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CE8" w:rsidRDefault="00E93CE8" w:rsidP="00E93CE8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szCs w:val="24"/>
          <w:lang w:val="de-DE"/>
        </w:rPr>
      </w:pPr>
      <w:r>
        <w:rPr>
          <w:rFonts w:eastAsia="Times New Roman"/>
          <w:color w:val="auto"/>
          <w:szCs w:val="24"/>
          <w:lang w:val="de-DE"/>
        </w:rPr>
        <w:t>REPUBLIKA HRVATSKA</w:t>
      </w:r>
    </w:p>
    <w:p w:rsidR="00E93CE8" w:rsidRDefault="00E93CE8" w:rsidP="00E93CE8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szCs w:val="24"/>
          <w:lang w:val="de-DE"/>
        </w:rPr>
      </w:pPr>
      <w:r>
        <w:rPr>
          <w:rFonts w:eastAsia="Times New Roman"/>
          <w:color w:val="auto"/>
          <w:szCs w:val="24"/>
          <w:lang w:val="de-DE"/>
        </w:rPr>
        <w:t>PRIMORSKO GORANSKA ŽUPANIJA</w:t>
      </w:r>
    </w:p>
    <w:p w:rsidR="00E93CE8" w:rsidRDefault="00E93CE8" w:rsidP="00E93CE8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szCs w:val="24"/>
          <w:lang w:val="de-DE"/>
        </w:rPr>
      </w:pPr>
      <w:r>
        <w:rPr>
          <w:rFonts w:eastAsia="Times New Roman"/>
          <w:color w:val="auto"/>
          <w:szCs w:val="24"/>
          <w:lang w:val="de-DE"/>
        </w:rPr>
        <w:t>OŠ DR.BRANIMIRA MARKOVIĆA</w:t>
      </w:r>
    </w:p>
    <w:p w:rsidR="00E93CE8" w:rsidRDefault="00E93CE8" w:rsidP="00E93CE8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szCs w:val="24"/>
        </w:rPr>
      </w:pPr>
      <w:r>
        <w:rPr>
          <w:rFonts w:eastAsia="Times New Roman"/>
          <w:color w:val="auto"/>
          <w:szCs w:val="24"/>
        </w:rPr>
        <w:t>RAVNA GORA</w:t>
      </w:r>
    </w:p>
    <w:p w:rsidR="00E93CE8" w:rsidRDefault="00E93CE8" w:rsidP="00E93CE8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szCs w:val="24"/>
        </w:rPr>
      </w:pPr>
      <w:r>
        <w:rPr>
          <w:rFonts w:eastAsia="Times New Roman"/>
          <w:color w:val="auto"/>
          <w:szCs w:val="24"/>
        </w:rPr>
        <w:t>Klasa: 112-01/2</w:t>
      </w:r>
      <w:r w:rsidR="00370A6A">
        <w:rPr>
          <w:rFonts w:eastAsia="Times New Roman"/>
          <w:color w:val="auto"/>
          <w:szCs w:val="24"/>
        </w:rPr>
        <w:t>6</w:t>
      </w:r>
      <w:r>
        <w:rPr>
          <w:rFonts w:eastAsia="Times New Roman"/>
          <w:color w:val="auto"/>
          <w:szCs w:val="24"/>
        </w:rPr>
        <w:t>-0</w:t>
      </w:r>
      <w:r w:rsidR="001E67F0">
        <w:rPr>
          <w:rFonts w:eastAsia="Times New Roman"/>
          <w:color w:val="auto"/>
          <w:szCs w:val="24"/>
        </w:rPr>
        <w:t>2</w:t>
      </w:r>
      <w:r>
        <w:rPr>
          <w:rFonts w:eastAsia="Times New Roman"/>
          <w:color w:val="auto"/>
          <w:szCs w:val="24"/>
        </w:rPr>
        <w:t>/</w:t>
      </w:r>
      <w:r w:rsidR="008F232F">
        <w:rPr>
          <w:rFonts w:eastAsia="Times New Roman"/>
          <w:color w:val="auto"/>
          <w:szCs w:val="24"/>
        </w:rPr>
        <w:t>2</w:t>
      </w:r>
      <w:r>
        <w:rPr>
          <w:rFonts w:eastAsia="Times New Roman"/>
          <w:color w:val="auto"/>
          <w:szCs w:val="24"/>
        </w:rPr>
        <w:t xml:space="preserve"> </w:t>
      </w:r>
    </w:p>
    <w:p w:rsidR="00E93CE8" w:rsidRDefault="00E93CE8" w:rsidP="00E93CE8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szCs w:val="24"/>
        </w:rPr>
      </w:pPr>
      <w:proofErr w:type="spellStart"/>
      <w:r>
        <w:rPr>
          <w:rFonts w:eastAsia="Times New Roman"/>
          <w:color w:val="auto"/>
          <w:szCs w:val="24"/>
        </w:rPr>
        <w:t>Urbroj</w:t>
      </w:r>
      <w:proofErr w:type="spellEnd"/>
      <w:r>
        <w:rPr>
          <w:rFonts w:eastAsia="Times New Roman"/>
          <w:color w:val="auto"/>
          <w:szCs w:val="24"/>
        </w:rPr>
        <w:t>: 2112-</w:t>
      </w:r>
      <w:r w:rsidR="001E67F0">
        <w:rPr>
          <w:rFonts w:eastAsia="Times New Roman"/>
          <w:color w:val="auto"/>
          <w:szCs w:val="24"/>
        </w:rPr>
        <w:t>05-01-26-</w:t>
      </w:r>
      <w:r w:rsidR="008F232F">
        <w:rPr>
          <w:rFonts w:eastAsia="Times New Roman"/>
          <w:color w:val="auto"/>
          <w:szCs w:val="24"/>
        </w:rPr>
        <w:t>1</w:t>
      </w:r>
    </w:p>
    <w:p w:rsidR="00E93CE8" w:rsidRDefault="00E93CE8" w:rsidP="00E93CE8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szCs w:val="24"/>
        </w:rPr>
      </w:pPr>
      <w:r>
        <w:rPr>
          <w:rFonts w:eastAsia="Times New Roman"/>
          <w:color w:val="auto"/>
          <w:szCs w:val="24"/>
        </w:rPr>
        <w:t xml:space="preserve">Ravna Gora, </w:t>
      </w:r>
      <w:r w:rsidR="004D321B">
        <w:rPr>
          <w:rFonts w:eastAsia="Times New Roman"/>
          <w:color w:val="auto"/>
          <w:szCs w:val="24"/>
        </w:rPr>
        <w:t>22</w:t>
      </w:r>
      <w:r>
        <w:rPr>
          <w:rFonts w:eastAsia="Times New Roman"/>
          <w:color w:val="auto"/>
          <w:szCs w:val="24"/>
        </w:rPr>
        <w:t>.1</w:t>
      </w:r>
      <w:r w:rsidR="001E67F0">
        <w:rPr>
          <w:rFonts w:eastAsia="Times New Roman"/>
          <w:color w:val="auto"/>
          <w:szCs w:val="24"/>
        </w:rPr>
        <w:t>0</w:t>
      </w:r>
      <w:r>
        <w:rPr>
          <w:rFonts w:eastAsia="Times New Roman"/>
          <w:color w:val="auto"/>
          <w:szCs w:val="24"/>
        </w:rPr>
        <w:t>.202</w:t>
      </w:r>
      <w:r w:rsidR="001E67F0">
        <w:rPr>
          <w:rFonts w:eastAsia="Times New Roman"/>
          <w:color w:val="auto"/>
          <w:szCs w:val="24"/>
        </w:rPr>
        <w:t>6</w:t>
      </w:r>
      <w:r>
        <w:rPr>
          <w:rFonts w:eastAsia="Times New Roman"/>
          <w:color w:val="auto"/>
          <w:szCs w:val="24"/>
        </w:rPr>
        <w:t>.</w:t>
      </w:r>
    </w:p>
    <w:p w:rsidR="00E93CE8" w:rsidRDefault="00E93CE8" w:rsidP="00E93CE8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szCs w:val="24"/>
        </w:rPr>
      </w:pPr>
    </w:p>
    <w:p w:rsidR="00E93CE8" w:rsidRDefault="00E93CE8" w:rsidP="00E93CE8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szCs w:val="24"/>
        </w:rPr>
      </w:pPr>
      <w:r>
        <w:rPr>
          <w:rFonts w:eastAsia="Times New Roman"/>
          <w:color w:val="auto"/>
          <w:szCs w:val="24"/>
        </w:rPr>
        <w:t xml:space="preserve">Temeljem odredbi članka 11. Pravilnika o načinu i postupku zapošljavanja u OŠ </w:t>
      </w:r>
      <w:proofErr w:type="spellStart"/>
      <w:r>
        <w:rPr>
          <w:rFonts w:eastAsia="Times New Roman"/>
          <w:color w:val="auto"/>
          <w:szCs w:val="24"/>
        </w:rPr>
        <w:t>Dr.Branimira</w:t>
      </w:r>
      <w:proofErr w:type="spellEnd"/>
      <w:r>
        <w:rPr>
          <w:rFonts w:eastAsia="Times New Roman"/>
          <w:color w:val="auto"/>
          <w:szCs w:val="24"/>
        </w:rPr>
        <w:t xml:space="preserve"> Markovića Ravna Gora i odredbe članka 100. Statuta OŠ </w:t>
      </w:r>
      <w:proofErr w:type="spellStart"/>
      <w:r>
        <w:rPr>
          <w:rFonts w:eastAsia="Times New Roman"/>
          <w:color w:val="auto"/>
          <w:szCs w:val="24"/>
        </w:rPr>
        <w:t>Dr.Branimira</w:t>
      </w:r>
      <w:proofErr w:type="spellEnd"/>
      <w:r>
        <w:rPr>
          <w:rFonts w:eastAsia="Times New Roman"/>
          <w:color w:val="auto"/>
          <w:szCs w:val="24"/>
        </w:rPr>
        <w:t xml:space="preserve"> Markovića Ravna Gora ravnateljica OŠ </w:t>
      </w:r>
      <w:proofErr w:type="spellStart"/>
      <w:r>
        <w:rPr>
          <w:rFonts w:eastAsia="Times New Roman"/>
          <w:color w:val="auto"/>
          <w:szCs w:val="24"/>
        </w:rPr>
        <w:t>Dr.Branimira</w:t>
      </w:r>
      <w:proofErr w:type="spellEnd"/>
      <w:r>
        <w:rPr>
          <w:rFonts w:eastAsia="Times New Roman"/>
          <w:color w:val="auto"/>
          <w:szCs w:val="24"/>
        </w:rPr>
        <w:t xml:space="preserve"> Markovića Ravna Gora Nataša </w:t>
      </w:r>
      <w:proofErr w:type="spellStart"/>
      <w:r>
        <w:rPr>
          <w:rFonts w:eastAsia="Times New Roman"/>
          <w:color w:val="auto"/>
          <w:szCs w:val="24"/>
        </w:rPr>
        <w:t>Možgon</w:t>
      </w:r>
      <w:proofErr w:type="spellEnd"/>
      <w:r>
        <w:rPr>
          <w:rFonts w:eastAsia="Times New Roman"/>
          <w:color w:val="auto"/>
          <w:szCs w:val="24"/>
        </w:rPr>
        <w:t xml:space="preserve"> </w:t>
      </w:r>
      <w:proofErr w:type="spellStart"/>
      <w:r>
        <w:rPr>
          <w:rFonts w:eastAsia="Times New Roman"/>
          <w:color w:val="auto"/>
          <w:szCs w:val="24"/>
        </w:rPr>
        <w:t>Kauzlari</w:t>
      </w:r>
      <w:r w:rsidR="008F232F">
        <w:rPr>
          <w:rFonts w:eastAsia="Times New Roman"/>
          <w:color w:val="auto"/>
          <w:szCs w:val="24"/>
        </w:rPr>
        <w:t>ć</w:t>
      </w:r>
      <w:proofErr w:type="spellEnd"/>
      <w:r w:rsidR="008F232F">
        <w:rPr>
          <w:rFonts w:eastAsia="Times New Roman"/>
          <w:color w:val="auto"/>
          <w:szCs w:val="24"/>
        </w:rPr>
        <w:t xml:space="preserve"> </w:t>
      </w:r>
      <w:r>
        <w:rPr>
          <w:rFonts w:eastAsia="Times New Roman"/>
          <w:color w:val="auto"/>
          <w:szCs w:val="24"/>
        </w:rPr>
        <w:t xml:space="preserve"> donosi</w:t>
      </w:r>
    </w:p>
    <w:p w:rsidR="00E93CE8" w:rsidRDefault="00E93CE8" w:rsidP="00E93CE8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szCs w:val="24"/>
        </w:rPr>
      </w:pPr>
    </w:p>
    <w:p w:rsidR="00E93CE8" w:rsidRDefault="00E93CE8" w:rsidP="00E93CE8">
      <w:pPr>
        <w:spacing w:after="0" w:line="240" w:lineRule="auto"/>
        <w:ind w:left="0" w:right="0" w:firstLine="0"/>
        <w:jc w:val="center"/>
        <w:rPr>
          <w:rFonts w:eastAsia="Times New Roman"/>
          <w:b/>
          <w:color w:val="auto"/>
          <w:szCs w:val="24"/>
        </w:rPr>
      </w:pPr>
      <w:r>
        <w:rPr>
          <w:rFonts w:eastAsia="Times New Roman"/>
          <w:b/>
          <w:color w:val="auto"/>
          <w:szCs w:val="24"/>
        </w:rPr>
        <w:t>O D L U K U</w:t>
      </w:r>
    </w:p>
    <w:p w:rsidR="008F232F" w:rsidRDefault="00E93CE8" w:rsidP="00E93CE8">
      <w:pPr>
        <w:spacing w:after="0" w:line="240" w:lineRule="auto"/>
        <w:ind w:left="0" w:right="0" w:firstLine="0"/>
        <w:jc w:val="center"/>
        <w:rPr>
          <w:rFonts w:eastAsia="Times New Roman"/>
          <w:b/>
          <w:color w:val="auto"/>
          <w:szCs w:val="24"/>
        </w:rPr>
      </w:pPr>
      <w:r>
        <w:rPr>
          <w:rFonts w:eastAsia="Times New Roman"/>
          <w:b/>
          <w:color w:val="auto"/>
          <w:szCs w:val="24"/>
        </w:rPr>
        <w:t xml:space="preserve">O neprovođenju vrednovanja kandidata </w:t>
      </w:r>
    </w:p>
    <w:p w:rsidR="008F232F" w:rsidRDefault="00E93CE8" w:rsidP="00E93CE8">
      <w:pPr>
        <w:spacing w:after="0" w:line="240" w:lineRule="auto"/>
        <w:ind w:left="0" w:right="0" w:firstLine="0"/>
        <w:jc w:val="center"/>
        <w:rPr>
          <w:rFonts w:eastAsia="Times New Roman"/>
          <w:b/>
          <w:color w:val="auto"/>
          <w:szCs w:val="24"/>
        </w:rPr>
      </w:pPr>
      <w:r>
        <w:rPr>
          <w:rFonts w:eastAsia="Times New Roman"/>
          <w:b/>
          <w:color w:val="auto"/>
          <w:szCs w:val="24"/>
        </w:rPr>
        <w:t xml:space="preserve">za radno mjesto </w:t>
      </w:r>
      <w:r w:rsidR="00370A6A">
        <w:rPr>
          <w:rFonts w:eastAsia="Times New Roman"/>
          <w:b/>
          <w:color w:val="auto"/>
          <w:szCs w:val="24"/>
        </w:rPr>
        <w:t xml:space="preserve">stručnog radnika na </w:t>
      </w:r>
      <w:r w:rsidR="001E67F0">
        <w:rPr>
          <w:rFonts w:eastAsia="Times New Roman"/>
          <w:b/>
          <w:color w:val="auto"/>
          <w:szCs w:val="24"/>
        </w:rPr>
        <w:t xml:space="preserve">tehničkom </w:t>
      </w:r>
      <w:r w:rsidR="00370A6A">
        <w:rPr>
          <w:rFonts w:eastAsia="Times New Roman"/>
          <w:b/>
          <w:color w:val="auto"/>
          <w:szCs w:val="24"/>
        </w:rPr>
        <w:t xml:space="preserve">održavanju </w:t>
      </w:r>
    </w:p>
    <w:p w:rsidR="001E67F0" w:rsidRDefault="00370A6A" w:rsidP="00E93CE8">
      <w:pPr>
        <w:spacing w:after="0" w:line="240" w:lineRule="auto"/>
        <w:ind w:left="0" w:right="0" w:firstLine="0"/>
        <w:jc w:val="center"/>
        <w:rPr>
          <w:rFonts w:eastAsia="Times New Roman"/>
          <w:b/>
          <w:color w:val="auto"/>
          <w:szCs w:val="24"/>
        </w:rPr>
      </w:pPr>
      <w:r>
        <w:rPr>
          <w:rFonts w:eastAsia="Times New Roman"/>
          <w:b/>
          <w:color w:val="auto"/>
          <w:szCs w:val="24"/>
        </w:rPr>
        <w:t xml:space="preserve">– domar, ložač, vozač </w:t>
      </w:r>
    </w:p>
    <w:p w:rsidR="00E93CE8" w:rsidRDefault="00370A6A" w:rsidP="00E93CE8">
      <w:pPr>
        <w:spacing w:after="0" w:line="240" w:lineRule="auto"/>
        <w:ind w:left="0" w:right="0" w:firstLine="0"/>
        <w:jc w:val="center"/>
        <w:rPr>
          <w:rFonts w:eastAsia="Times New Roman"/>
          <w:b/>
          <w:color w:val="auto"/>
          <w:szCs w:val="24"/>
        </w:rPr>
      </w:pPr>
      <w:r>
        <w:rPr>
          <w:rFonts w:eastAsia="Times New Roman"/>
          <w:b/>
          <w:color w:val="auto"/>
          <w:szCs w:val="24"/>
        </w:rPr>
        <w:t xml:space="preserve">na </w:t>
      </w:r>
      <w:r w:rsidR="00E93CE8">
        <w:rPr>
          <w:rFonts w:eastAsia="Times New Roman"/>
          <w:b/>
          <w:color w:val="auto"/>
          <w:szCs w:val="24"/>
        </w:rPr>
        <w:t xml:space="preserve">neodređeno puno radno vrijeme </w:t>
      </w:r>
    </w:p>
    <w:p w:rsidR="00E93CE8" w:rsidRDefault="00E93CE8" w:rsidP="00E93CE8">
      <w:pPr>
        <w:spacing w:after="0" w:line="240" w:lineRule="auto"/>
        <w:ind w:left="0" w:right="0" w:firstLine="0"/>
        <w:jc w:val="center"/>
        <w:rPr>
          <w:rFonts w:eastAsia="Times New Roman"/>
          <w:b/>
          <w:color w:val="auto"/>
          <w:szCs w:val="24"/>
        </w:rPr>
      </w:pPr>
    </w:p>
    <w:p w:rsidR="00E93CE8" w:rsidRDefault="00E93CE8" w:rsidP="00E93CE8">
      <w:pPr>
        <w:pStyle w:val="Odlomakpopisa"/>
        <w:numPr>
          <w:ilvl w:val="0"/>
          <w:numId w:val="1"/>
        </w:numPr>
        <w:spacing w:after="0" w:line="240" w:lineRule="auto"/>
        <w:ind w:right="0"/>
        <w:jc w:val="left"/>
        <w:rPr>
          <w:rFonts w:eastAsia="Times New Roman"/>
          <w:color w:val="auto"/>
          <w:szCs w:val="24"/>
        </w:rPr>
      </w:pPr>
      <w:r>
        <w:rPr>
          <w:rFonts w:eastAsia="Times New Roman"/>
          <w:color w:val="auto"/>
          <w:szCs w:val="24"/>
        </w:rPr>
        <w:t xml:space="preserve">Na temelju natječaja za radno mjesto </w:t>
      </w:r>
      <w:r w:rsidR="00370A6A">
        <w:rPr>
          <w:rFonts w:eastAsia="Times New Roman"/>
          <w:color w:val="auto"/>
          <w:szCs w:val="24"/>
        </w:rPr>
        <w:t xml:space="preserve">stručnog radnika na </w:t>
      </w:r>
      <w:r w:rsidR="001E67F0">
        <w:rPr>
          <w:rFonts w:eastAsia="Times New Roman"/>
          <w:color w:val="auto"/>
          <w:szCs w:val="24"/>
        </w:rPr>
        <w:t xml:space="preserve">tehničkom </w:t>
      </w:r>
      <w:r w:rsidR="00370A6A">
        <w:rPr>
          <w:rFonts w:eastAsia="Times New Roman"/>
          <w:color w:val="auto"/>
          <w:szCs w:val="24"/>
        </w:rPr>
        <w:t xml:space="preserve">održavanju </w:t>
      </w:r>
      <w:r>
        <w:rPr>
          <w:rFonts w:eastAsia="Times New Roman"/>
          <w:color w:val="auto"/>
          <w:szCs w:val="24"/>
        </w:rPr>
        <w:t xml:space="preserve"> na neodređeno puno radno vrijeme  objavljenog dana </w:t>
      </w:r>
      <w:r w:rsidR="001E67F0">
        <w:rPr>
          <w:rFonts w:eastAsia="Times New Roman"/>
          <w:color w:val="auto"/>
          <w:szCs w:val="24"/>
        </w:rPr>
        <w:t>28</w:t>
      </w:r>
      <w:r>
        <w:rPr>
          <w:rFonts w:eastAsia="Times New Roman"/>
          <w:color w:val="auto"/>
          <w:szCs w:val="24"/>
        </w:rPr>
        <w:t>.</w:t>
      </w:r>
      <w:r w:rsidR="001E67F0">
        <w:rPr>
          <w:rFonts w:eastAsia="Times New Roman"/>
          <w:color w:val="auto"/>
          <w:szCs w:val="24"/>
        </w:rPr>
        <w:t>09</w:t>
      </w:r>
      <w:r>
        <w:rPr>
          <w:rFonts w:eastAsia="Times New Roman"/>
          <w:color w:val="auto"/>
          <w:szCs w:val="24"/>
        </w:rPr>
        <w:t>.202</w:t>
      </w:r>
      <w:r w:rsidR="001E67F0">
        <w:rPr>
          <w:rFonts w:eastAsia="Times New Roman"/>
          <w:color w:val="auto"/>
          <w:szCs w:val="24"/>
        </w:rPr>
        <w:t>6</w:t>
      </w:r>
      <w:r>
        <w:rPr>
          <w:rFonts w:eastAsia="Times New Roman"/>
          <w:color w:val="auto"/>
          <w:szCs w:val="24"/>
        </w:rPr>
        <w:t>. na mrežnim stranicama i oglasnoj ploči Hrvatskog zavoda za zapošljavanje i mrežnim stranicama i oglasnoj ploči škole neće se provoditi vrednovanje kandidata jer je zaprimljena samo jedna prijava koja udovoljava uvjetima raspisanog natječaja.</w:t>
      </w:r>
    </w:p>
    <w:p w:rsidR="00E93CE8" w:rsidRDefault="00E93CE8" w:rsidP="00E93CE8">
      <w:pPr>
        <w:pStyle w:val="Odlomakpopisa"/>
        <w:numPr>
          <w:ilvl w:val="0"/>
          <w:numId w:val="1"/>
        </w:numPr>
        <w:spacing w:after="0" w:line="240" w:lineRule="auto"/>
        <w:ind w:right="0"/>
        <w:jc w:val="left"/>
        <w:rPr>
          <w:rFonts w:eastAsia="Times New Roman"/>
          <w:color w:val="auto"/>
          <w:szCs w:val="24"/>
        </w:rPr>
      </w:pPr>
      <w:r>
        <w:rPr>
          <w:rFonts w:eastAsia="Times New Roman"/>
          <w:color w:val="auto"/>
          <w:szCs w:val="24"/>
        </w:rPr>
        <w:t xml:space="preserve">Ova Odluka stupa na snagu danom donošenja. </w:t>
      </w:r>
    </w:p>
    <w:p w:rsidR="00E93CE8" w:rsidRDefault="00E93CE8" w:rsidP="00E93CE8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szCs w:val="24"/>
        </w:rPr>
      </w:pPr>
    </w:p>
    <w:p w:rsidR="00E93CE8" w:rsidRDefault="00E93CE8" w:rsidP="00E93CE8">
      <w:pPr>
        <w:spacing w:after="0" w:line="240" w:lineRule="auto"/>
        <w:ind w:left="0" w:right="0" w:firstLine="0"/>
        <w:jc w:val="center"/>
        <w:rPr>
          <w:rFonts w:eastAsia="Times New Roman"/>
          <w:color w:val="auto"/>
          <w:szCs w:val="24"/>
        </w:rPr>
      </w:pPr>
      <w:r>
        <w:rPr>
          <w:rFonts w:eastAsia="Times New Roman"/>
          <w:color w:val="auto"/>
          <w:szCs w:val="24"/>
        </w:rPr>
        <w:t>OBRAZLOŽENJE</w:t>
      </w:r>
    </w:p>
    <w:p w:rsidR="00E93CE8" w:rsidRDefault="00E93CE8" w:rsidP="00E93CE8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szCs w:val="24"/>
        </w:rPr>
      </w:pPr>
    </w:p>
    <w:p w:rsidR="00E93CE8" w:rsidRDefault="00E93CE8" w:rsidP="00E93CE8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szCs w:val="24"/>
        </w:rPr>
      </w:pPr>
      <w:r>
        <w:rPr>
          <w:rFonts w:eastAsia="Times New Roman"/>
          <w:color w:val="auto"/>
          <w:szCs w:val="24"/>
        </w:rPr>
        <w:t>Dana 2</w:t>
      </w:r>
      <w:r w:rsidR="001E67F0">
        <w:rPr>
          <w:rFonts w:eastAsia="Times New Roman"/>
          <w:color w:val="auto"/>
          <w:szCs w:val="24"/>
        </w:rPr>
        <w:t>8</w:t>
      </w:r>
      <w:r>
        <w:rPr>
          <w:rFonts w:eastAsia="Times New Roman"/>
          <w:color w:val="auto"/>
          <w:szCs w:val="24"/>
        </w:rPr>
        <w:t>.</w:t>
      </w:r>
      <w:r w:rsidR="001E67F0">
        <w:rPr>
          <w:rFonts w:eastAsia="Times New Roman"/>
          <w:color w:val="auto"/>
          <w:szCs w:val="24"/>
        </w:rPr>
        <w:t>09</w:t>
      </w:r>
      <w:r>
        <w:rPr>
          <w:rFonts w:eastAsia="Times New Roman"/>
          <w:color w:val="auto"/>
          <w:szCs w:val="24"/>
        </w:rPr>
        <w:t>.202</w:t>
      </w:r>
      <w:r w:rsidR="001E67F0">
        <w:rPr>
          <w:rFonts w:eastAsia="Times New Roman"/>
          <w:color w:val="auto"/>
          <w:szCs w:val="24"/>
        </w:rPr>
        <w:t>6</w:t>
      </w:r>
      <w:r>
        <w:rPr>
          <w:rFonts w:eastAsia="Times New Roman"/>
          <w:color w:val="auto"/>
          <w:szCs w:val="24"/>
        </w:rPr>
        <w:t xml:space="preserve">.  na mrežnim stranicama i oglasnoj ploči Hrvatskog zavoda za zapošljavanje i mrežnim stranicama i oglasnoj ploči škole objavljen je Natječaj za radno mjesto </w:t>
      </w:r>
      <w:r w:rsidR="001E67F0">
        <w:rPr>
          <w:rFonts w:eastAsia="Times New Roman"/>
          <w:color w:val="auto"/>
          <w:szCs w:val="24"/>
        </w:rPr>
        <w:t xml:space="preserve">stručnog radnika na tehničkom održavanju – domar, ložač, vozač </w:t>
      </w:r>
      <w:r>
        <w:rPr>
          <w:rFonts w:eastAsia="Times New Roman"/>
          <w:color w:val="auto"/>
          <w:szCs w:val="24"/>
        </w:rPr>
        <w:t>na neodređeno puno radno vrijeme . Rok za podnošenje prijava na natječaj bio je od 2</w:t>
      </w:r>
      <w:r w:rsidR="001E67F0">
        <w:rPr>
          <w:rFonts w:eastAsia="Times New Roman"/>
          <w:color w:val="auto"/>
          <w:szCs w:val="24"/>
        </w:rPr>
        <w:t>8</w:t>
      </w:r>
      <w:r>
        <w:rPr>
          <w:rFonts w:eastAsia="Times New Roman"/>
          <w:color w:val="auto"/>
          <w:szCs w:val="24"/>
        </w:rPr>
        <w:t>.</w:t>
      </w:r>
      <w:r w:rsidR="001E67F0">
        <w:rPr>
          <w:rFonts w:eastAsia="Times New Roman"/>
          <w:color w:val="auto"/>
          <w:szCs w:val="24"/>
        </w:rPr>
        <w:t>09.2026. do 06.10.2026.</w:t>
      </w:r>
    </w:p>
    <w:p w:rsidR="00E93CE8" w:rsidRDefault="00E93CE8" w:rsidP="00E93CE8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szCs w:val="24"/>
        </w:rPr>
      </w:pPr>
      <w:r>
        <w:rPr>
          <w:rFonts w:eastAsia="Times New Roman"/>
          <w:color w:val="auto"/>
          <w:szCs w:val="24"/>
        </w:rPr>
        <w:t>Na natječaju</w:t>
      </w:r>
      <w:r w:rsidR="008F232F">
        <w:rPr>
          <w:rFonts w:eastAsia="Times New Roman"/>
          <w:color w:val="auto"/>
          <w:szCs w:val="24"/>
        </w:rPr>
        <w:t xml:space="preserve"> su</w:t>
      </w:r>
      <w:r>
        <w:rPr>
          <w:rFonts w:eastAsia="Times New Roman"/>
          <w:color w:val="auto"/>
          <w:szCs w:val="24"/>
        </w:rPr>
        <w:t xml:space="preserve">  u zakonskom roku pristigl</w:t>
      </w:r>
      <w:r w:rsidR="001E67F0">
        <w:rPr>
          <w:rFonts w:eastAsia="Times New Roman"/>
          <w:color w:val="auto"/>
          <w:szCs w:val="24"/>
        </w:rPr>
        <w:t xml:space="preserve">e  dvije prijave kandidata. </w:t>
      </w:r>
      <w:r>
        <w:rPr>
          <w:rFonts w:eastAsia="Times New Roman"/>
          <w:color w:val="auto"/>
          <w:szCs w:val="24"/>
        </w:rPr>
        <w:t xml:space="preserve"> Jedna prijava kandidata </w:t>
      </w:r>
      <w:r w:rsidR="001E67F0">
        <w:rPr>
          <w:rFonts w:eastAsia="Times New Roman"/>
          <w:color w:val="auto"/>
          <w:szCs w:val="24"/>
        </w:rPr>
        <w:t>u potpunosti zadovoljava uvjete raspisanog natječaja</w:t>
      </w:r>
      <w:r w:rsidR="008F232F">
        <w:rPr>
          <w:rFonts w:eastAsia="Times New Roman"/>
          <w:color w:val="auto"/>
          <w:szCs w:val="24"/>
        </w:rPr>
        <w:t xml:space="preserve"> i ima svu potrebitu dokumentaciju. D</w:t>
      </w:r>
      <w:r w:rsidR="001E67F0">
        <w:rPr>
          <w:rFonts w:eastAsia="Times New Roman"/>
          <w:color w:val="auto"/>
          <w:szCs w:val="24"/>
        </w:rPr>
        <w:t>ruga prijava nema priložen</w:t>
      </w:r>
      <w:r w:rsidR="008F232F">
        <w:rPr>
          <w:rFonts w:eastAsia="Times New Roman"/>
          <w:color w:val="auto"/>
          <w:szCs w:val="24"/>
        </w:rPr>
        <w:t xml:space="preserve"> dokument o </w:t>
      </w:r>
      <w:bookmarkStart w:id="0" w:name="_GoBack"/>
      <w:bookmarkEnd w:id="0"/>
      <w:r w:rsidR="008F232F">
        <w:rPr>
          <w:rFonts w:eastAsia="Times New Roman"/>
          <w:color w:val="auto"/>
          <w:szCs w:val="24"/>
        </w:rPr>
        <w:t xml:space="preserve">završenom obrazovanju ni </w:t>
      </w:r>
      <w:r w:rsidR="001E67F0">
        <w:rPr>
          <w:rFonts w:eastAsia="Times New Roman"/>
          <w:color w:val="auto"/>
          <w:szCs w:val="24"/>
        </w:rPr>
        <w:t xml:space="preserve"> uvjerenje o osposobljenosti za rukovanje energetskim postrojenjima i uređajima. </w:t>
      </w:r>
      <w:r>
        <w:rPr>
          <w:rFonts w:eastAsia="Times New Roman"/>
          <w:color w:val="auto"/>
          <w:szCs w:val="24"/>
        </w:rPr>
        <w:t xml:space="preserve"> Slijedom navedenog poziv za vrednovanje uputio bi se samo jednom kandidatu. Temeljem članka 11. Pravilnika o načinu i postupku zapošljavanja u OŠ </w:t>
      </w:r>
      <w:proofErr w:type="spellStart"/>
      <w:r>
        <w:rPr>
          <w:rFonts w:eastAsia="Times New Roman"/>
          <w:color w:val="auto"/>
          <w:szCs w:val="24"/>
        </w:rPr>
        <w:t>Dr.Branimira</w:t>
      </w:r>
      <w:proofErr w:type="spellEnd"/>
      <w:r>
        <w:rPr>
          <w:rFonts w:eastAsia="Times New Roman"/>
          <w:color w:val="auto"/>
          <w:szCs w:val="24"/>
        </w:rPr>
        <w:t xml:space="preserve"> Markovića Ravna Gora ravnateljica donosi  </w:t>
      </w:r>
      <w:r w:rsidR="008F232F">
        <w:rPr>
          <w:rFonts w:eastAsia="Times New Roman"/>
          <w:color w:val="auto"/>
          <w:szCs w:val="24"/>
        </w:rPr>
        <w:t>O</w:t>
      </w:r>
      <w:r>
        <w:rPr>
          <w:rFonts w:eastAsia="Times New Roman"/>
          <w:color w:val="auto"/>
          <w:szCs w:val="24"/>
        </w:rPr>
        <w:t xml:space="preserve">dluku o neprovođenju vrednovanja jednog kandidata iz razloga što je kandidat u školi radio na određeno vrijeme do 60 dana </w:t>
      </w:r>
      <w:r w:rsidR="001E67F0">
        <w:rPr>
          <w:rFonts w:eastAsia="Times New Roman"/>
          <w:color w:val="auto"/>
          <w:szCs w:val="24"/>
        </w:rPr>
        <w:t xml:space="preserve">od 24.08.2026. </w:t>
      </w:r>
      <w:r>
        <w:rPr>
          <w:rFonts w:eastAsia="Times New Roman"/>
          <w:color w:val="auto"/>
          <w:szCs w:val="24"/>
        </w:rPr>
        <w:t xml:space="preserve">i u tom je vremenu vrednovanje izvršeno. Kandidat je u vremenu od 60 dana  savjesno i stručno obavljao svoje poslove </w:t>
      </w:r>
      <w:r w:rsidR="001E67F0">
        <w:rPr>
          <w:rFonts w:eastAsia="Times New Roman"/>
          <w:color w:val="auto"/>
          <w:szCs w:val="24"/>
        </w:rPr>
        <w:t xml:space="preserve">stručnog radnika na tehničkom održavanju. </w:t>
      </w:r>
      <w:r w:rsidR="004D321B">
        <w:rPr>
          <w:rFonts w:eastAsia="Times New Roman"/>
          <w:color w:val="auto"/>
          <w:szCs w:val="24"/>
        </w:rPr>
        <w:t xml:space="preserve">Ravnateljica će Školskom odboru predložiti zasnivanje radnog odnosa sa kandidatom koji u potpunosti zadovoljava uvjete raspisanog natječaja. </w:t>
      </w:r>
      <w:r>
        <w:rPr>
          <w:rFonts w:eastAsia="Times New Roman"/>
          <w:color w:val="auto"/>
          <w:szCs w:val="24"/>
        </w:rPr>
        <w:t xml:space="preserve">  </w:t>
      </w:r>
    </w:p>
    <w:p w:rsidR="00E93CE8" w:rsidRDefault="00E93CE8" w:rsidP="00E93CE8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szCs w:val="24"/>
        </w:rPr>
      </w:pPr>
      <w:r>
        <w:rPr>
          <w:rFonts w:eastAsia="Times New Roman"/>
          <w:color w:val="auto"/>
          <w:szCs w:val="24"/>
        </w:rPr>
        <w:t xml:space="preserve">Slijedom navedenog odlučeno je kao u izreci. </w:t>
      </w:r>
    </w:p>
    <w:p w:rsidR="00E93CE8" w:rsidRDefault="00E93CE8" w:rsidP="00E93CE8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szCs w:val="24"/>
        </w:rPr>
      </w:pPr>
    </w:p>
    <w:p w:rsidR="00E93CE8" w:rsidRDefault="00E93CE8" w:rsidP="00E93CE8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szCs w:val="24"/>
        </w:rPr>
      </w:pPr>
      <w:r>
        <w:rPr>
          <w:rFonts w:eastAsia="Times New Roman"/>
          <w:color w:val="auto"/>
          <w:szCs w:val="24"/>
        </w:rPr>
        <w:tab/>
      </w:r>
      <w:r>
        <w:rPr>
          <w:rFonts w:eastAsia="Times New Roman"/>
          <w:color w:val="auto"/>
          <w:szCs w:val="24"/>
        </w:rPr>
        <w:tab/>
      </w:r>
      <w:r>
        <w:rPr>
          <w:rFonts w:eastAsia="Times New Roman"/>
          <w:color w:val="auto"/>
          <w:szCs w:val="24"/>
        </w:rPr>
        <w:tab/>
      </w:r>
      <w:r>
        <w:rPr>
          <w:rFonts w:eastAsia="Times New Roman"/>
          <w:color w:val="auto"/>
          <w:szCs w:val="24"/>
        </w:rPr>
        <w:tab/>
      </w:r>
      <w:r>
        <w:rPr>
          <w:rFonts w:eastAsia="Times New Roman"/>
          <w:color w:val="auto"/>
          <w:szCs w:val="24"/>
        </w:rPr>
        <w:tab/>
      </w:r>
      <w:r>
        <w:rPr>
          <w:rFonts w:eastAsia="Times New Roman"/>
          <w:color w:val="auto"/>
          <w:szCs w:val="24"/>
        </w:rPr>
        <w:tab/>
      </w:r>
      <w:r>
        <w:rPr>
          <w:rFonts w:eastAsia="Times New Roman"/>
          <w:color w:val="auto"/>
          <w:szCs w:val="24"/>
        </w:rPr>
        <w:tab/>
        <w:t>Ravnateljica škole:</w:t>
      </w:r>
    </w:p>
    <w:p w:rsidR="00E93CE8" w:rsidRDefault="00E93CE8" w:rsidP="00E93CE8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szCs w:val="24"/>
        </w:rPr>
      </w:pPr>
      <w:r>
        <w:rPr>
          <w:rFonts w:eastAsia="Times New Roman"/>
          <w:color w:val="auto"/>
          <w:szCs w:val="24"/>
        </w:rPr>
        <w:tab/>
      </w:r>
      <w:r>
        <w:rPr>
          <w:rFonts w:eastAsia="Times New Roman"/>
          <w:color w:val="auto"/>
          <w:szCs w:val="24"/>
        </w:rPr>
        <w:tab/>
      </w:r>
      <w:r>
        <w:rPr>
          <w:rFonts w:eastAsia="Times New Roman"/>
          <w:color w:val="auto"/>
          <w:szCs w:val="24"/>
        </w:rPr>
        <w:tab/>
      </w:r>
      <w:r>
        <w:rPr>
          <w:rFonts w:eastAsia="Times New Roman"/>
          <w:color w:val="auto"/>
          <w:szCs w:val="24"/>
        </w:rPr>
        <w:tab/>
      </w:r>
      <w:r>
        <w:rPr>
          <w:rFonts w:eastAsia="Times New Roman"/>
          <w:color w:val="auto"/>
          <w:szCs w:val="24"/>
        </w:rPr>
        <w:tab/>
      </w:r>
      <w:r>
        <w:rPr>
          <w:rFonts w:eastAsia="Times New Roman"/>
          <w:color w:val="auto"/>
          <w:szCs w:val="24"/>
        </w:rPr>
        <w:tab/>
      </w:r>
      <w:r>
        <w:rPr>
          <w:rFonts w:eastAsia="Times New Roman"/>
          <w:color w:val="auto"/>
          <w:szCs w:val="24"/>
        </w:rPr>
        <w:tab/>
      </w:r>
      <w:proofErr w:type="spellStart"/>
      <w:r>
        <w:rPr>
          <w:rFonts w:eastAsia="Times New Roman"/>
          <w:color w:val="auto"/>
          <w:szCs w:val="24"/>
        </w:rPr>
        <w:t>Mr.s.Nataša</w:t>
      </w:r>
      <w:proofErr w:type="spellEnd"/>
      <w:r>
        <w:rPr>
          <w:rFonts w:eastAsia="Times New Roman"/>
          <w:color w:val="auto"/>
          <w:szCs w:val="24"/>
        </w:rPr>
        <w:t xml:space="preserve"> </w:t>
      </w:r>
      <w:proofErr w:type="spellStart"/>
      <w:r>
        <w:rPr>
          <w:rFonts w:eastAsia="Times New Roman"/>
          <w:color w:val="auto"/>
          <w:szCs w:val="24"/>
        </w:rPr>
        <w:t>Možgon</w:t>
      </w:r>
      <w:proofErr w:type="spellEnd"/>
      <w:r>
        <w:rPr>
          <w:rFonts w:eastAsia="Times New Roman"/>
          <w:color w:val="auto"/>
          <w:szCs w:val="24"/>
        </w:rPr>
        <w:t xml:space="preserve"> </w:t>
      </w:r>
      <w:proofErr w:type="spellStart"/>
      <w:r>
        <w:rPr>
          <w:rFonts w:eastAsia="Times New Roman"/>
          <w:color w:val="auto"/>
          <w:szCs w:val="24"/>
        </w:rPr>
        <w:t>Kauzlarić</w:t>
      </w:r>
      <w:proofErr w:type="spellEnd"/>
    </w:p>
    <w:p w:rsidR="00E93CE8" w:rsidRDefault="00E93CE8" w:rsidP="00E93CE8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szCs w:val="24"/>
        </w:rPr>
      </w:pPr>
    </w:p>
    <w:p w:rsidR="00E93CE8" w:rsidRDefault="00E93CE8" w:rsidP="00E93CE8">
      <w:pPr>
        <w:spacing w:after="0" w:line="256" w:lineRule="auto"/>
        <w:ind w:left="0" w:right="0" w:firstLine="0"/>
        <w:jc w:val="center"/>
        <w:rPr>
          <w:rFonts w:ascii="Trebuchet MS" w:eastAsia="Times New Roman" w:hAnsi="Trebuchet MS"/>
          <w:color w:val="auto"/>
          <w:sz w:val="32"/>
          <w:szCs w:val="32"/>
        </w:rPr>
      </w:pPr>
    </w:p>
    <w:p w:rsidR="008245FC" w:rsidRDefault="008245FC"/>
    <w:sectPr w:rsidR="008245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49265C"/>
    <w:multiLevelType w:val="hybridMultilevel"/>
    <w:tmpl w:val="C03EBA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20A"/>
    <w:rsid w:val="001E67F0"/>
    <w:rsid w:val="00370A6A"/>
    <w:rsid w:val="004D321B"/>
    <w:rsid w:val="0067120A"/>
    <w:rsid w:val="008245FC"/>
    <w:rsid w:val="008F232F"/>
    <w:rsid w:val="009D7437"/>
    <w:rsid w:val="00E9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38BF8"/>
  <w15:chartTrackingRefBased/>
  <w15:docId w15:val="{1896C726-57AB-46E6-A5C3-AE56739CF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3CE8"/>
    <w:pPr>
      <w:spacing w:after="5" w:line="249" w:lineRule="auto"/>
      <w:ind w:left="10" w:right="1" w:hanging="10"/>
      <w:jc w:val="both"/>
    </w:pPr>
    <w:rPr>
      <w:rFonts w:ascii="Arial" w:eastAsia="Arial" w:hAnsi="Arial" w:cs="Arial"/>
      <w:color w:val="000000"/>
      <w:sz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93CE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E6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67F0"/>
    <w:rPr>
      <w:rFonts w:ascii="Segoe UI" w:eastAsia="Arial" w:hAnsi="Segoe UI" w:cs="Segoe UI"/>
      <w:color w:val="000000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03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Sanja Mulc</cp:lastModifiedBy>
  <cp:revision>8</cp:revision>
  <cp:lastPrinted>2026-10-21T06:49:00Z</cp:lastPrinted>
  <dcterms:created xsi:type="dcterms:W3CDTF">2022-10-24T12:04:00Z</dcterms:created>
  <dcterms:modified xsi:type="dcterms:W3CDTF">2026-10-21T06:50:00Z</dcterms:modified>
</cp:coreProperties>
</file>