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7C3D88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7C3D88" w:rsidRDefault="000A7B9F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7C3D88" w:rsidRDefault="000A7B9F">
            <w:pPr>
              <w:spacing w:after="0" w:line="240" w:lineRule="auto"/>
            </w:pPr>
            <w:r>
              <w:t>10524</w:t>
            </w:r>
          </w:p>
        </w:tc>
      </w:tr>
      <w:tr w:rsidR="007C3D88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7C3D88" w:rsidRDefault="000A7B9F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7C3D88" w:rsidRDefault="000A7B9F">
            <w:pPr>
              <w:spacing w:after="0" w:line="240" w:lineRule="auto"/>
            </w:pPr>
            <w:r>
              <w:t>Osnovna škola Dr. Branimira Markovića</w:t>
            </w:r>
          </w:p>
        </w:tc>
      </w:tr>
      <w:tr w:rsidR="007C3D88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7C3D88" w:rsidRDefault="000A7B9F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7C3D88" w:rsidRDefault="000A7B9F">
            <w:pPr>
              <w:spacing w:after="0" w:line="240" w:lineRule="auto"/>
            </w:pPr>
            <w:r>
              <w:t>31</w:t>
            </w:r>
          </w:p>
        </w:tc>
      </w:tr>
    </w:tbl>
    <w:p w:rsidR="007C3D88" w:rsidRDefault="000A7B9F">
      <w:r>
        <w:br/>
      </w:r>
    </w:p>
    <w:p w:rsidR="007C3D88" w:rsidRDefault="000A7B9F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7C3D88" w:rsidRDefault="000A7B9F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7C3D88" w:rsidRDefault="000A7B9F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7C3D88" w:rsidRDefault="007C3D88"/>
    <w:p w:rsidR="007C3D88" w:rsidRDefault="000A7B9F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7C3D88" w:rsidRDefault="000A7B9F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C3D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C3D8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911.483,26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963.956,38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105,8</w:t>
            </w:r>
          </w:p>
        </w:tc>
      </w:tr>
      <w:tr w:rsidR="007C3D8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894.731,86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1.039.799,69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116,2</w:t>
            </w:r>
          </w:p>
        </w:tc>
      </w:tr>
      <w:tr w:rsidR="007C3D8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C3D88" w:rsidRDefault="007C3D8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75.843,31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7C3D8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7C3D8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1.174,90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5.999,84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510,7</w:t>
            </w:r>
          </w:p>
        </w:tc>
      </w:tr>
      <w:tr w:rsidR="007C3D8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C3D88" w:rsidRDefault="007C3D8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1.174,90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5.999,84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510,7</w:t>
            </w:r>
          </w:p>
        </w:tc>
      </w:tr>
      <w:tr w:rsidR="007C3D8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7C3D8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7C3D8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C3D88" w:rsidRDefault="007C3D8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7C3D8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C3D88" w:rsidRDefault="007C3D8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81.843,15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7C3D88" w:rsidRDefault="007C3D88">
      <w:pPr>
        <w:spacing w:after="0"/>
      </w:pPr>
    </w:p>
    <w:p w:rsidR="007C3D88" w:rsidRDefault="000A7B9F">
      <w:r>
        <w:t xml:space="preserve">Ukupni prihodi poslovanja iznose 963.956,38 €, indeks je 105,8, znači nema većih odstupanja u odnosu na proteklo razdoblje. Ukupni rashodi poslovanja iznose 1.039.799,69 €, indeks povećanja je 116,2 u odnosu na isto razdoblje protekle godine. Do povećanja </w:t>
      </w:r>
      <w:r>
        <w:t>je došlo radi rashoda za stručno usavršavanje zaposlenih (3213) 29.803,12 € koji su upućeni na mobilnosti za provođenje EU projekta ERASMUS +, povećani su i rashodi za plaće a posebno za prekovremeni rad  19.376,05 € koji je nastao radi zamjene odsutnih za</w:t>
      </w:r>
      <w:r>
        <w:t xml:space="preserve">poslenika upućenih na mobilnosti i bolovanja zaposlenih. Manjak prihoda poslovanja iznosi 75.843,31 €, a manjak </w:t>
      </w:r>
      <w:r>
        <w:lastRenderedPageBreak/>
        <w:t xml:space="preserve">prihoda od nefinancijske imovine iznosi 5.999,84 €, indeks povećanja je 510,7  radi nabave uredske opreme, knjiga i </w:t>
      </w:r>
      <w:proofErr w:type="spellStart"/>
      <w:r>
        <w:t>videoportafonskog</w:t>
      </w:r>
      <w:proofErr w:type="spellEnd"/>
      <w:r>
        <w:t xml:space="preserve"> sustava za</w:t>
      </w:r>
      <w:r>
        <w:t xml:space="preserve"> koji je sredstva odobrila PGŽ (2.400,00 €), za uredsku opremu i knjige sredstva su planirana od  EU  projekata, MZOM, vlastitih i JLS općina Ravna Gora. Ukupni manjak prihoda i primitaka 81.843,15 € a odnosi se na manjak od MZOM u iznosu od 66.589,59 € ( </w:t>
      </w:r>
      <w:r>
        <w:t xml:space="preserve">plaće i prehrana za učenike), 13.249,60 € od EU projekta, 1.305,99 € od nadležnog </w:t>
      </w:r>
      <w:proofErr w:type="spellStart"/>
      <w:r>
        <w:t>proračuana</w:t>
      </w:r>
      <w:proofErr w:type="spellEnd"/>
      <w:r>
        <w:t xml:space="preserve"> (režijski troškovi za 12/25) i 436,08 € od JLS općine Ravna Gora (režijski troškovi za ŠSD). Manjak prihoda bit će pokriven u idućem razdoblju od potraživanja za i</w:t>
      </w:r>
      <w:r>
        <w:t>ste.</w:t>
      </w:r>
    </w:p>
    <w:p w:rsidR="007C3D88" w:rsidRDefault="000A7B9F">
      <w:r>
        <w:t> </w:t>
      </w:r>
    </w:p>
    <w:p w:rsidR="007C3D88" w:rsidRDefault="000A7B9F">
      <w:r>
        <w:br/>
      </w:r>
    </w:p>
    <w:p w:rsidR="007C3D88" w:rsidRDefault="000A7B9F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C3D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C3D8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Kamate na oročena sredstva i depozite po viđenju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273,0</w:t>
            </w:r>
          </w:p>
        </w:tc>
      </w:tr>
    </w:tbl>
    <w:p w:rsidR="007C3D88" w:rsidRDefault="007C3D88">
      <w:pPr>
        <w:spacing w:after="0"/>
      </w:pPr>
    </w:p>
    <w:p w:rsidR="007C3D88" w:rsidRDefault="000A7B9F">
      <w:r>
        <w:t>Prihod od kamata iznose 33,09 €, indeks povećanja 273 , radi uplate sredstava za EU projekt čime se stanje ŽR povećalo.</w:t>
      </w:r>
    </w:p>
    <w:p w:rsidR="007C3D88" w:rsidRDefault="007C3D88"/>
    <w:p w:rsidR="007C3D88" w:rsidRDefault="000A7B9F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C3D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</w:t>
            </w:r>
            <w:r>
              <w:rPr>
                <w:b/>
                <w:sz w:val="18"/>
              </w:rPr>
              <w:t>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C3D8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7C3D88" w:rsidRDefault="007C3D88">
      <w:pPr>
        <w:spacing w:after="0"/>
      </w:pPr>
    </w:p>
    <w:p w:rsidR="007C3D88" w:rsidRDefault="000A7B9F">
      <w:r>
        <w:t xml:space="preserve">Prihod iz nadležnog proračuna za nabavu nefinancijske imovine iznosi 2.400,00 € , indeks je 0,00 jer u istom razdoblju protekle godine nije bilo takvih  prihoda. Sredstva su namijenjena za ugradnju </w:t>
      </w:r>
      <w:proofErr w:type="spellStart"/>
      <w:r>
        <w:t>videoportafonskog</w:t>
      </w:r>
      <w:proofErr w:type="spellEnd"/>
      <w:r>
        <w:t xml:space="preserve"> sustava.</w:t>
      </w:r>
    </w:p>
    <w:p w:rsidR="007C3D88" w:rsidRDefault="007C3D88"/>
    <w:p w:rsidR="007C3D88" w:rsidRDefault="000A7B9F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C3D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</w:t>
            </w:r>
            <w:r>
              <w:rPr>
                <w:b/>
                <w:sz w:val="18"/>
              </w:rPr>
              <w:t>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C3D8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11.731,84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14.326,31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122,1</w:t>
            </w:r>
          </w:p>
        </w:tc>
      </w:tr>
    </w:tbl>
    <w:p w:rsidR="007C3D88" w:rsidRDefault="007C3D88">
      <w:pPr>
        <w:spacing w:after="0"/>
      </w:pPr>
    </w:p>
    <w:p w:rsidR="007C3D88" w:rsidRDefault="000A7B9F">
      <w:r>
        <w:t xml:space="preserve">Usluge tekućeg i investicijskog održavanja iznose 14.326,31, indeks povećanja 122,1 radi  hitnih intervencija na ispitivanju </w:t>
      </w:r>
      <w:proofErr w:type="spellStart"/>
      <w:r>
        <w:t>vodopropusnosti</w:t>
      </w:r>
      <w:proofErr w:type="spellEnd"/>
      <w:r>
        <w:t>, odnosno curenja vode ispod sportskog poda iz sustava podnog grijanja.</w:t>
      </w:r>
    </w:p>
    <w:p w:rsidR="007C3D88" w:rsidRDefault="007C3D88"/>
    <w:p w:rsidR="007C3D88" w:rsidRDefault="000A7B9F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C3D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C3D8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2.068,00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7C3D88" w:rsidRDefault="007C3D88">
      <w:pPr>
        <w:spacing w:after="0"/>
      </w:pPr>
    </w:p>
    <w:p w:rsidR="007C3D88" w:rsidRDefault="000A7B9F">
      <w:r>
        <w:t>Usluge promidžbe i informiranja - za 2025. godinu nema rashoda, indeks je 0,00. U protekloj godini rashod je 2.068,00 , a odnosi se na rashode za tiskanje slikovnice i zbirke pjesama u iznosu od 1.338,00 i oglašavanje natječaja za ravnatelja škole u iznosu</w:t>
      </w:r>
      <w:r>
        <w:t xml:space="preserve"> od 730,00 €. </w:t>
      </w:r>
    </w:p>
    <w:p w:rsidR="007C3D88" w:rsidRDefault="007C3D88"/>
    <w:p w:rsidR="007C3D88" w:rsidRDefault="000A7B9F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C3D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C3D8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1.572,52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2.201,33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140,0</w:t>
            </w:r>
          </w:p>
        </w:tc>
      </w:tr>
    </w:tbl>
    <w:p w:rsidR="007C3D88" w:rsidRDefault="007C3D88">
      <w:pPr>
        <w:spacing w:after="0"/>
      </w:pPr>
    </w:p>
    <w:p w:rsidR="007C3D88" w:rsidRDefault="000A7B9F">
      <w:r>
        <w:t>Zdravstvene usluge iznose 2.201,33 €, indeks povećanja 140,0 radi nove obveze ispitivanja kakvoće vode.</w:t>
      </w:r>
    </w:p>
    <w:p w:rsidR="007C3D88" w:rsidRDefault="007C3D88"/>
    <w:p w:rsidR="007C3D88" w:rsidRDefault="000A7B9F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C3D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C3D8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1.200,11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2.428,93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202,4</w:t>
            </w:r>
          </w:p>
        </w:tc>
      </w:tr>
    </w:tbl>
    <w:p w:rsidR="007C3D88" w:rsidRDefault="007C3D88">
      <w:pPr>
        <w:spacing w:after="0"/>
      </w:pPr>
    </w:p>
    <w:p w:rsidR="007C3D88" w:rsidRDefault="000A7B9F">
      <w:r>
        <w:t xml:space="preserve">Ostale usluge iznose 2.428,93 €, indeks povećanja 202,4  radi ozvučenja i snimanja  </w:t>
      </w:r>
      <w:proofErr w:type="spellStart"/>
      <w:r>
        <w:t>obljetničkog</w:t>
      </w:r>
      <w:proofErr w:type="spellEnd"/>
      <w:r>
        <w:t xml:space="preserve"> koncerta učeničkog zbora Brezice čiji su rashodi pokriveni od donacija.</w:t>
      </w:r>
    </w:p>
    <w:p w:rsidR="007C3D88" w:rsidRDefault="007C3D88"/>
    <w:p w:rsidR="007C3D88" w:rsidRDefault="000A7B9F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C3D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C3D8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Reprezentacija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716,75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2.150,00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300,0</w:t>
            </w:r>
          </w:p>
        </w:tc>
      </w:tr>
    </w:tbl>
    <w:p w:rsidR="007C3D88" w:rsidRDefault="007C3D88">
      <w:pPr>
        <w:spacing w:after="0"/>
      </w:pPr>
    </w:p>
    <w:p w:rsidR="007C3D88" w:rsidRDefault="000A7B9F">
      <w:r>
        <w:t>Reprezentacija - rashod 2.150,00 €, indeks 300,0 radi obilježavanja 30 godina postojanja školskog zbora Brezice i održavanja koncerta. Isti je podmiren od prihoda tekuće donacije.</w:t>
      </w:r>
    </w:p>
    <w:p w:rsidR="007C3D88" w:rsidRDefault="007C3D88"/>
    <w:p w:rsidR="007C3D88" w:rsidRDefault="000A7B9F">
      <w:pPr>
        <w:keepNext/>
        <w:spacing w:line="240" w:lineRule="auto"/>
        <w:jc w:val="center"/>
      </w:pPr>
      <w:r>
        <w:rPr>
          <w:sz w:val="28"/>
        </w:rPr>
        <w:lastRenderedPageBreak/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C3D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C3D8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9221-9222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i primitaka - preneseni (šifre '9221x,9222x VP' - '9221x,9222x MP' + 92213 - 92223)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9221-9222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1.784,22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7C3D88" w:rsidRDefault="007C3D88">
      <w:pPr>
        <w:spacing w:after="0"/>
      </w:pPr>
    </w:p>
    <w:p w:rsidR="007C3D88" w:rsidRDefault="000A7B9F">
      <w:r>
        <w:t xml:space="preserve">Višak prihoda  i primitaka - preneseni iznosi 1.784,22 €  jer je izvršena korekcija </w:t>
      </w:r>
      <w:proofErr w:type="spellStart"/>
      <w:r>
        <w:t>reultata</w:t>
      </w:r>
      <w:proofErr w:type="spellEnd"/>
      <w:r>
        <w:t xml:space="preserve"> utvrđenog na kraju 2024. godine koji je iznosio 15.147,42 €. Rezultat je umanjen za višak prihoda od 13.363,20 € koji se odnosi  na EU projekt ERASMUS+ , sredstva </w:t>
      </w:r>
      <w:r>
        <w:t xml:space="preserve">su prenesena na obvezu za primljeni predujam 27521, prema uputama  za evidentiranje projekata financiranih iz </w:t>
      </w:r>
      <w:proofErr w:type="spellStart"/>
      <w:r>
        <w:t>Erasmus</w:t>
      </w:r>
      <w:proofErr w:type="spellEnd"/>
      <w:r>
        <w:t xml:space="preserve"> + programa iz Okružnice o sastavljanju financijskih izvješća.</w:t>
      </w:r>
    </w:p>
    <w:p w:rsidR="007C3D88" w:rsidRDefault="007C3D88"/>
    <w:p w:rsidR="007C3D88" w:rsidRDefault="000A7B9F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C3D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</w:t>
            </w:r>
            <w:r>
              <w:rPr>
                <w:b/>
                <w:sz w:val="18"/>
              </w:rPr>
              <w:t xml:space="preserve">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C3D8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C3D88" w:rsidRDefault="007C3D8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za pokriće u sljedećem 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80.058,93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7C3D88" w:rsidRDefault="007C3D88">
      <w:pPr>
        <w:spacing w:after="0"/>
      </w:pPr>
    </w:p>
    <w:p w:rsidR="007C3D88" w:rsidRDefault="000A7B9F">
      <w:r>
        <w:t>Manjak prihoda i primitaka za pokriće u sljedećem razdoblju iznosi 80.058,93 € a dobiven je od prenesenog viška prihoda  prethodnog razdoblja 1.784,22 €   (  nakon korekcije rezultata )i ukupnog manjka prihoda 2025. godine u iznosu od 81.843,15 €. Višak pr</w:t>
      </w:r>
      <w:r>
        <w:t>ihoda od vlastitih prihoda u iznosu od 292,33 proizašao je od najma stana i učionice. Sredstva će biti utrošena u narednom razdoblju po odluci  Školskog odbora. Višak prihoda od tekućih donacija iznosi 1.230,00 € i bit će namjenski utrošen (izlet 8. razred</w:t>
      </w:r>
      <w:r>
        <w:t>a i Škola u prirodi - 4. razred).</w:t>
      </w:r>
    </w:p>
    <w:p w:rsidR="007C3D88" w:rsidRDefault="000A7B9F">
      <w:r>
        <w:t xml:space="preserve">Manjak prihoda od pomoći MZOM u iznosu od 66.589,59 € sastoji se od viška prihoda za ŽSV voditelje 144,42 €, viška prihoda za nabavu </w:t>
      </w:r>
      <w:r>
        <w:t>dijagnostičkih instrumenata za  2025/2026. godinu u iznosu 255,00€ (1. rata.) te manjka pr</w:t>
      </w:r>
      <w:r>
        <w:t>ihoda za plaće zaposlenih (radi evidentiranja rashoda  plaće za 12/2025 na dan 31.12.2025.) u iznosu od 65.244,83 €, manjka prihoda za nabavku namirnica za školsku kuhinju u iznosu od 1.653,39 € te manjka prihoda za naba</w:t>
      </w:r>
      <w:r>
        <w:t>vu knjiga Herojski Vukovar u iznosu o</w:t>
      </w:r>
      <w:r>
        <w:t>d 90,79 €. Manjak će biti pokriven u 2026. godini po primitku potraživanih sredstava.</w:t>
      </w:r>
    </w:p>
    <w:p w:rsidR="007C3D88" w:rsidRDefault="000A7B9F">
      <w:r>
        <w:t>Manjak prihoda od pomoći JLSO Ravna Gora (za ŠSD) iznosi 436,08 € i bit će pokriven u 2026. godini po primitku potraživanih sredstava.</w:t>
      </w:r>
    </w:p>
    <w:p w:rsidR="007C3D88" w:rsidRDefault="000A7B9F">
      <w:r>
        <w:t>Manjak prihoda od PGŽ - metodološki</w:t>
      </w:r>
      <w:r>
        <w:t>, za režijske troškove  za 12/2025. godine u iznosu od 1.305,99 € bit će pokriven planiranim sredstvima.</w:t>
      </w:r>
    </w:p>
    <w:p w:rsidR="007C3D88" w:rsidRDefault="000A7B9F">
      <w:r>
        <w:t xml:space="preserve">Manjak prihoda od AMPEU za EU projekt </w:t>
      </w:r>
      <w:proofErr w:type="spellStart"/>
      <w:r>
        <w:t>Erasmus</w:t>
      </w:r>
      <w:proofErr w:type="spellEnd"/>
      <w:r>
        <w:t>+ iznosi 13.249,60 € radi upute vezane za računovodstv</w:t>
      </w:r>
      <w:r>
        <w:t>eno evidentiranje kad se prihod knjiži po predanom za</w:t>
      </w:r>
      <w:r>
        <w:t>vršnom izvješću.</w:t>
      </w:r>
    </w:p>
    <w:p w:rsidR="007C3D88" w:rsidRDefault="007C3D88"/>
    <w:p w:rsidR="007C3D88" w:rsidRDefault="000A7B9F">
      <w:pPr>
        <w:keepNext/>
        <w:spacing w:line="240" w:lineRule="auto"/>
        <w:jc w:val="center"/>
      </w:pPr>
      <w:r>
        <w:rPr>
          <w:sz w:val="28"/>
        </w:rPr>
        <w:lastRenderedPageBreak/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C3D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C3D8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budućih razdoblja i nedospjela naplata prihoda (aktivna </w:t>
            </w:r>
            <w:r>
              <w:rPr>
                <w:sz w:val="18"/>
              </w:rPr>
              <w:t>vremenska razgraničenja)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62.528,00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7C3D88" w:rsidRDefault="007C3D88">
      <w:pPr>
        <w:spacing w:after="0"/>
      </w:pPr>
    </w:p>
    <w:p w:rsidR="007C3D88" w:rsidRDefault="000A7B9F">
      <w:r>
        <w:t>Rashodi budućih razdoblja - Pravilnikom o računovodstvu ukinuti su kontinuirani rashodi na podskupini 193, rashodi za plaće knjiže se sa zadnjim danom u mjesecu, što je i dovelo do manjka prihoda od MZOM. Za 2024. godinu taj iznos je 62.528,00 €, indeks je</w:t>
      </w:r>
      <w:r>
        <w:t xml:space="preserve"> 0,0. </w:t>
      </w:r>
    </w:p>
    <w:p w:rsidR="007C3D88" w:rsidRDefault="007C3D88"/>
    <w:p w:rsidR="007C3D88" w:rsidRDefault="000A7B9F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7C3D88" w:rsidRDefault="000A7B9F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C3D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C3D8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C3D88" w:rsidRDefault="007C3D8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IMOVINA (šifre B002+1)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2.071.467,33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2.037.408,15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98,4</w:t>
            </w:r>
          </w:p>
        </w:tc>
      </w:tr>
    </w:tbl>
    <w:p w:rsidR="007C3D88" w:rsidRDefault="007C3D88">
      <w:pPr>
        <w:spacing w:after="0"/>
      </w:pPr>
    </w:p>
    <w:p w:rsidR="007C3D88" w:rsidRDefault="000A7B9F">
      <w:r>
        <w:t>B001 - ukupna imovina iznosi 2.037.408,15 €</w:t>
      </w:r>
    </w:p>
    <w:p w:rsidR="007C3D88" w:rsidRDefault="000A7B9F">
      <w:r>
        <w:t>B003 - ukupne obv</w:t>
      </w:r>
      <w:r>
        <w:t>eze i vlastiti izvori iznose 2.037.408,15 €.</w:t>
      </w:r>
    </w:p>
    <w:p w:rsidR="007C3D88" w:rsidRDefault="007C3D88"/>
    <w:p w:rsidR="007C3D88" w:rsidRDefault="000A7B9F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C3D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C3D8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35.243,93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34.468,08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97,8</w:t>
            </w:r>
          </w:p>
        </w:tc>
      </w:tr>
    </w:tbl>
    <w:p w:rsidR="007C3D88" w:rsidRDefault="007C3D88">
      <w:pPr>
        <w:spacing w:after="0"/>
      </w:pPr>
    </w:p>
    <w:p w:rsidR="007C3D88" w:rsidRDefault="000A7B9F">
      <w:r>
        <w:t>Knjige u knjižnici - iznos 34.468,08 €, indeks 97,8. Do smanjenja je došlo radi otpisa knjiga nakon izvršene revizije i Odluke Školskog odbora u iznosu od 2.047,65 €.</w:t>
      </w:r>
    </w:p>
    <w:p w:rsidR="007C3D88" w:rsidRDefault="007C3D88"/>
    <w:p w:rsidR="007C3D88" w:rsidRDefault="000A7B9F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C3D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31. </w:t>
            </w:r>
            <w:r>
              <w:rPr>
                <w:b/>
                <w:sz w:val="18"/>
              </w:rPr>
              <w:t>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C3D8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Ispravak vrijednosti knjiga, umjetničkih djela i ostalih izložbenih vrijednosti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9.135,14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14.813,84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162,2</w:t>
            </w:r>
          </w:p>
        </w:tc>
      </w:tr>
    </w:tbl>
    <w:p w:rsidR="007C3D88" w:rsidRDefault="007C3D88">
      <w:pPr>
        <w:spacing w:after="0"/>
      </w:pPr>
    </w:p>
    <w:p w:rsidR="007C3D88" w:rsidRDefault="000A7B9F">
      <w:r>
        <w:t>Ispravak vrijednosti knjiga - iznos 14.813,84 €, indeks povećanja 162,2. Proveden je ispravak vrijednosti knjiga u školskoj knjižnici koji u pret</w:t>
      </w:r>
      <w:r>
        <w:t>hodnom razdoblju nije bio proveden.</w:t>
      </w:r>
    </w:p>
    <w:p w:rsidR="007C3D88" w:rsidRDefault="007C3D88"/>
    <w:p w:rsidR="007C3D88" w:rsidRDefault="000A7B9F">
      <w:pPr>
        <w:keepNext/>
        <w:spacing w:line="240" w:lineRule="auto"/>
        <w:jc w:val="center"/>
      </w:pPr>
      <w:r>
        <w:rPr>
          <w:sz w:val="28"/>
        </w:rPr>
        <w:lastRenderedPageBreak/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C3D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C3D8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Potraživanja za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>, od zaposlenih te za više plaćene poreze i ostalo (šifre 122 do 124 - 125 + 129)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6.375,38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639,66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10,0</w:t>
            </w:r>
          </w:p>
        </w:tc>
      </w:tr>
    </w:tbl>
    <w:p w:rsidR="007C3D88" w:rsidRDefault="007C3D88">
      <w:pPr>
        <w:spacing w:after="0"/>
      </w:pPr>
    </w:p>
    <w:p w:rsidR="007C3D88" w:rsidRDefault="000A7B9F">
      <w:r>
        <w:t>Potraživanja od zaposlenih i ostala potraživanja - iznos  639,66 €, indeks 10,0, radi neisplaćenih akontacija za mobilnosti i provođenje EU projekta u izvještajnom razdoblju. Potraživanje od 639,66 e odnosi se na  bolovanja preko HZZO-a.</w:t>
      </w:r>
    </w:p>
    <w:p w:rsidR="007C3D88" w:rsidRDefault="007C3D88"/>
    <w:p w:rsidR="007C3D88" w:rsidRDefault="000A7B9F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C3D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</w:t>
            </w:r>
            <w:r>
              <w:rPr>
                <w:b/>
                <w:sz w:val="18"/>
              </w:rPr>
              <w:t xml:space="preserve">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C3D8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 (šifre 161 do 163 + 164 do 168-169)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81.817,88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:rsidR="007C3D88" w:rsidRDefault="007C3D88">
      <w:pPr>
        <w:spacing w:after="0"/>
      </w:pPr>
    </w:p>
    <w:p w:rsidR="007C3D88" w:rsidRDefault="000A7B9F">
      <w:r>
        <w:t>Potraživanja za prihode poslovanja iznose 81.817,88 €, prema novom Pravilniku o računovodstvu, svaki prihod koji se priznaje (osim prihoda osnivača i prihoda od donacija) mora pret</w:t>
      </w:r>
      <w:r>
        <w:t>hodno imati evidentirano potraživanje i obračunate prihode na 96.</w:t>
      </w:r>
    </w:p>
    <w:p w:rsidR="007C3D88" w:rsidRDefault="007C3D88"/>
    <w:p w:rsidR="007C3D88" w:rsidRDefault="000A7B9F">
      <w:pPr>
        <w:keepNext/>
        <w:spacing w:line="240" w:lineRule="auto"/>
        <w:jc w:val="center"/>
      </w:pPr>
      <w:r>
        <w:rPr>
          <w:sz w:val="28"/>
        </w:rPr>
        <w:t xml:space="preserve">Bilješka </w:t>
      </w:r>
      <w:r>
        <w:rPr>
          <w:sz w:val="28"/>
        </w:rPr>
        <w:t>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C3D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C3D8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30.843,68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:rsidR="007C3D88" w:rsidRDefault="007C3D88">
      <w:pPr>
        <w:spacing w:after="0"/>
      </w:pPr>
    </w:p>
    <w:p w:rsidR="007C3D88" w:rsidRDefault="000A7B9F">
      <w:r>
        <w:t xml:space="preserve">Obveze za predujmove iznose 30.843,68 €, indeks više od 100.Od 01. siječnja 2025 . prihodi od EU projekata priznaju se i iskazuju u trenutku kada se za projekt podnese i uvaži završno izvješće a do tada se evidentira na obvezi za EU predujmove na osnovnom </w:t>
      </w:r>
      <w:r>
        <w:t xml:space="preserve">računu 27521. U </w:t>
      </w:r>
      <w:r>
        <w:t>izvještajnom razdoblju primili smo predujam u iznosu od 30.560,00 €, a 283,68 € odnosi se na bolovanje na teret HZZO-a.</w:t>
      </w:r>
    </w:p>
    <w:p w:rsidR="007C3D88" w:rsidRDefault="007C3D88"/>
    <w:p w:rsidR="007C3D88" w:rsidRDefault="000A7B9F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C3D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C3D8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Izvanbilančni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zapisi - aktiva (šifra 996)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443,79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38.200,00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8607,7</w:t>
            </w:r>
          </w:p>
        </w:tc>
      </w:tr>
    </w:tbl>
    <w:p w:rsidR="007C3D88" w:rsidRDefault="007C3D88">
      <w:pPr>
        <w:spacing w:after="0"/>
      </w:pPr>
    </w:p>
    <w:p w:rsidR="007C3D88" w:rsidRDefault="000A7B9F">
      <w:proofErr w:type="spellStart"/>
      <w:r>
        <w:t>Izvanbilančni</w:t>
      </w:r>
      <w:proofErr w:type="spellEnd"/>
      <w:r>
        <w:t xml:space="preserve"> zapisi, iznos 38.200,00 € odnosi se na ukupno ugovorena sredstva za </w:t>
      </w:r>
      <w:proofErr w:type="spellStart"/>
      <w:r>
        <w:t>Erasmus</w:t>
      </w:r>
      <w:proofErr w:type="spellEnd"/>
      <w:r>
        <w:t xml:space="preserve"> + projekt koji smo dužni evidentirati </w:t>
      </w:r>
      <w:proofErr w:type="spellStart"/>
      <w:r>
        <w:t>izvanbilančno</w:t>
      </w:r>
      <w:proofErr w:type="spellEnd"/>
      <w:r>
        <w:t>.</w:t>
      </w:r>
    </w:p>
    <w:p w:rsidR="007C3D88" w:rsidRDefault="007C3D88"/>
    <w:p w:rsidR="007C3D88" w:rsidRDefault="000A7B9F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:rsidR="007C3D88" w:rsidRDefault="000A7B9F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C3D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C3D8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Obrazovanje (šifre 091+092+093+094+095+096+097+098)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895.906,76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1.045.799,53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116,7</w:t>
            </w:r>
          </w:p>
        </w:tc>
      </w:tr>
    </w:tbl>
    <w:p w:rsidR="007C3D88" w:rsidRDefault="007C3D88">
      <w:pPr>
        <w:spacing w:after="0"/>
      </w:pPr>
    </w:p>
    <w:p w:rsidR="007C3D88" w:rsidRDefault="000A7B9F">
      <w:r>
        <w:t>Funkcijska klasifikacija sadrži rashode razvrstane prema njihovoj namjeni. Prema funkcijskoj klasifikaciji razvrstavaju se rashodi poslovanja razreda 3 i rashodi za nabavu nefinancijske imovine ra</w:t>
      </w:r>
      <w:r>
        <w:t>zreda 4, bez prenesenog rezultata i iskazuju se na funkciji 0</w:t>
      </w:r>
      <w:r>
        <w:t>912 -osnovnoškolsko obrazovanje u iznosu  1.014.356,68 € i 096 - dodatne usluge u obrazovanju u iznosu od 31.442,85, indeks 103,4 radi povećanja cijena prehrane i prijevoza učenika. Isti iznos od 1.045.799,53 € iskazan je u obrascu PR-RAS -šifra Y 034.</w:t>
      </w:r>
    </w:p>
    <w:p w:rsidR="007C3D88" w:rsidRDefault="007C3D88"/>
    <w:p w:rsidR="007C3D88" w:rsidRDefault="000A7B9F">
      <w:pPr>
        <w:keepNext/>
        <w:spacing w:line="240" w:lineRule="auto"/>
        <w:jc w:val="center"/>
      </w:pPr>
      <w:r>
        <w:rPr>
          <w:b/>
          <w:sz w:val="28"/>
        </w:rPr>
        <w:t>Pr</w:t>
      </w:r>
      <w:r>
        <w:rPr>
          <w:b/>
          <w:sz w:val="28"/>
        </w:rPr>
        <w:t>omjene u vrijednosti i obujmu imovine i obveza</w:t>
      </w:r>
    </w:p>
    <w:p w:rsidR="007C3D88" w:rsidRDefault="000A7B9F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C3D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C3D8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C3D88" w:rsidRDefault="007C3D8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60.057,39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7C3D88" w:rsidRDefault="007C3D88">
      <w:pPr>
        <w:spacing w:after="0"/>
      </w:pPr>
    </w:p>
    <w:p w:rsidR="007C3D88" w:rsidRDefault="000A7B9F">
      <w:r>
        <w:t>P003 - Proizvedena dugotrajna imovina - iznos smanjenja  vrijednosti imovine iznosi 60.057,39 €. Vrijednost od 2.047,65 odnosi se na  otpis knjižnične građe iz fonda školske knjižnice nakon revizije i Odluke Školskog odbora. Vrijednost od 58.009,74 € odnos</w:t>
      </w:r>
      <w:r>
        <w:t>i se na provedenu godišnju amortizaciju koja se po novim pravilima treba evidentirati na skupini 915 a radi realne vrijednosti imovine.</w:t>
      </w:r>
    </w:p>
    <w:p w:rsidR="007C3D88" w:rsidRDefault="007C3D88"/>
    <w:p w:rsidR="007C3D88" w:rsidRDefault="000A7B9F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7C3D88" w:rsidRDefault="000A7B9F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7C3D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C3D8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C3D88" w:rsidRDefault="007C3D8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obveza na kraju </w:t>
            </w:r>
            <w:r>
              <w:rPr>
                <w:sz w:val="18"/>
              </w:rPr>
              <w:t>izvještajnog razdoblja (šifre V001+V002-V004) i (šifre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100.192,73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7C3D88" w:rsidRDefault="007C3D88">
      <w:pPr>
        <w:spacing w:after="0"/>
      </w:pPr>
    </w:p>
    <w:p w:rsidR="007C3D88" w:rsidRDefault="000A7B9F">
      <w:r>
        <w:t xml:space="preserve">V006 - Stanje obveza na kraju izvještajnog razdoblja iznose 100.192,73 € a sastoje se od nedospjelih obveza  prikazanih na V009 - za zaposlene u iznosu od 63.706,73 €, obveze za materijalne rashode u iznosu od 5.606,95 € i obveze za financijske rashode  u </w:t>
      </w:r>
      <w:r>
        <w:t>iznosu 35,37 € te međuproračunskih obveza za bolovanja na teret</w:t>
      </w:r>
      <w:r>
        <w:t xml:space="preserve"> HZZO- a u i</w:t>
      </w:r>
      <w:r>
        <w:t xml:space="preserve">znosu 283,68 i obveze za EU </w:t>
      </w:r>
      <w:r>
        <w:lastRenderedPageBreak/>
        <w:t>predujmove  ( nova skupina 27 - obveze za predujmove) u iznosu od 30.560,00 iskazanih na V010.</w:t>
      </w:r>
    </w:p>
    <w:p w:rsidR="007C3D88" w:rsidRDefault="000A7B9F">
      <w:r>
        <w:t xml:space="preserve">Obveze će biti  podmirene  u idućem razdoblju sa sredstava </w:t>
      </w:r>
      <w:r>
        <w:t>ŽR riznice i iskazanih potraživanja.</w:t>
      </w:r>
    </w:p>
    <w:p w:rsidR="007C3D88" w:rsidRDefault="007C3D88"/>
    <w:p w:rsidR="007C3D88" w:rsidRDefault="000A7B9F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7C3D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C3D8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C3D88" w:rsidRDefault="007C3D8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C3D88" w:rsidRDefault="000A7B9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7C3D88" w:rsidRDefault="007C3D88">
      <w:pPr>
        <w:spacing w:after="0"/>
      </w:pPr>
    </w:p>
    <w:p w:rsidR="007C3D88" w:rsidRDefault="000A7B9F">
      <w:r>
        <w:t>V007 Stanje dospjelih obveza je 0,00, nema evidentiranih dospjelih obveza u izvještajnom razdoblju.</w:t>
      </w:r>
    </w:p>
    <w:p w:rsidR="007C3D88" w:rsidRDefault="007C3D88"/>
    <w:p w:rsidR="007C3D88" w:rsidRDefault="000A7B9F">
      <w:pPr>
        <w:keepNext/>
        <w:spacing w:line="240" w:lineRule="auto"/>
        <w:jc w:val="center"/>
      </w:pPr>
      <w:r>
        <w:rPr>
          <w:sz w:val="28"/>
        </w:rPr>
        <w:t>Bilješka 23.</w:t>
      </w:r>
    </w:p>
    <w:p w:rsidR="007C3D88" w:rsidRDefault="000A7B9F">
      <w:pPr>
        <w:spacing w:line="240" w:lineRule="auto"/>
        <w:jc w:val="both"/>
      </w:pPr>
      <w:r>
        <w:rPr>
          <w:b/>
        </w:rPr>
        <w:t>EU izvještaj</w:t>
      </w:r>
    </w:p>
    <w:p w:rsidR="007C3D88" w:rsidRDefault="000A7B9F">
      <w:r>
        <w:t xml:space="preserve">Prihodi poslovanja- tekuće pomoći iz državnog proračuna temeljem prijenosa EU sredstava iznose 17.304,00 €. Odnose  se na UGOVOR </w:t>
      </w:r>
      <w:r>
        <w:t>IZ 2024. godine i to kore</w:t>
      </w:r>
      <w:bookmarkStart w:id="0" w:name="_GoBack"/>
      <w:bookmarkEnd w:id="0"/>
      <w:r>
        <w:t>kcijo rezultata od 13.363,20 € kojeg smo prenijeli na 27521, a po završnom izvješću na prihod 63811. Po završnom izvješću uplaćen je iznos od 20 % -  3.940,80 €. Ukupno ugovoren iznos za taj projekt je 19.704,00 €. BROJ PROJEKT 2024</w:t>
      </w:r>
      <w:r>
        <w:t>-1-HR01-KA121-SCH-000205463.</w:t>
      </w:r>
    </w:p>
    <w:p w:rsidR="007C3D88" w:rsidRDefault="000A7B9F">
      <w:r>
        <w:t>Ukupni rashodi razreda 3 su 29.950,56 € i razreda 4 603,04 €, ukupno 30.553,60 €. Od tih rashoda 17.304,00 € odnosi se na projekt iz 2024. godine, a ostalo u iznosu od 13.249,60 € odnosi se na Ugovor iz 2025. godine.</w:t>
      </w:r>
    </w:p>
    <w:p w:rsidR="007C3D88" w:rsidRDefault="000A7B9F">
      <w:r>
        <w:t>Obračunati</w:t>
      </w:r>
      <w:r>
        <w:t xml:space="preserve"> prihodi poslovanja - promet, konto 9638 - dugovno je 17,304,00 € a potražno 30.553,60 €, saldo 13.249,60 € (rashod projekta iz 2025.)</w:t>
      </w:r>
    </w:p>
    <w:p w:rsidR="007C3D88" w:rsidRDefault="000A7B9F">
      <w:r>
        <w:t>Potraživanja, obveze, obračunati rashodi i prihodi poslovanja - stanje -</w:t>
      </w:r>
    </w:p>
    <w:p w:rsidR="007C3D88" w:rsidRDefault="000A7B9F">
      <w:r>
        <w:t>163811 - 13.249,60 €</w:t>
      </w:r>
    </w:p>
    <w:p w:rsidR="007C3D88" w:rsidRDefault="000A7B9F">
      <w:r>
        <w:t>275210 - 30.560,00 €  - pri</w:t>
      </w:r>
      <w:r>
        <w:t>mljen predujam u 2025. godini 8o %.</w:t>
      </w:r>
    </w:p>
    <w:p w:rsidR="007C3D88" w:rsidRDefault="000A7B9F">
      <w:proofErr w:type="spellStart"/>
      <w:r>
        <w:t>izvanbilančni</w:t>
      </w:r>
      <w:proofErr w:type="spellEnd"/>
      <w:r>
        <w:t xml:space="preserve"> zapisi na 99171 - 38.200,00 € - ukupno ugovorena vrijednost projekta broj  2025-1-HR01-KA121-SCH-00306218.</w:t>
      </w:r>
    </w:p>
    <w:p w:rsidR="007C3D88" w:rsidRDefault="000A7B9F">
      <w:r>
        <w:t>Višak za 2025 po projektu za 2025. godinu iznosi 17.310,40 € koji je evidentiran na 275210.</w:t>
      </w:r>
    </w:p>
    <w:p w:rsidR="007C3D88" w:rsidRDefault="007C3D88"/>
    <w:sectPr w:rsidR="007C3D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D88"/>
    <w:rsid w:val="000A7B9F"/>
    <w:rsid w:val="007C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9A2AE"/>
  <w15:docId w15:val="{43E575B9-E1B8-4156-AF62-2D57EA79A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A7B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A7B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2240</Words>
  <Characters>12771</Characters>
  <Application>Microsoft Office Word</Application>
  <DocSecurity>0</DocSecurity>
  <Lines>106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Sanja Mulc</cp:lastModifiedBy>
  <cp:revision>2</cp:revision>
  <cp:lastPrinted>2026-01-30T11:10:00Z</cp:lastPrinted>
  <dcterms:created xsi:type="dcterms:W3CDTF">2026-01-30T11:11:00Z</dcterms:created>
  <dcterms:modified xsi:type="dcterms:W3CDTF">2026-01-30T11:11:00Z</dcterms:modified>
</cp:coreProperties>
</file>