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22" w:rsidRDefault="00583A22" w:rsidP="00583A22">
      <w:pPr>
        <w:rPr>
          <w:bCs/>
        </w:rPr>
      </w:pPr>
      <w:r>
        <w:rPr>
          <w:bCs/>
        </w:rPr>
        <w:t>REPUBLIKA HRVATSKA</w:t>
      </w:r>
    </w:p>
    <w:p w:rsidR="00583A22" w:rsidRDefault="00583A22" w:rsidP="00583A22">
      <w:pPr>
        <w:rPr>
          <w:bCs/>
        </w:rPr>
      </w:pPr>
      <w:r>
        <w:rPr>
          <w:bCs/>
        </w:rPr>
        <w:t>PRIMORSKO – GORANSKA ŽUPANIJA</w:t>
      </w:r>
    </w:p>
    <w:p w:rsidR="00583A22" w:rsidRDefault="00583A22" w:rsidP="00583A22">
      <w:pPr>
        <w:rPr>
          <w:bCs/>
        </w:rPr>
      </w:pPr>
      <w:r>
        <w:rPr>
          <w:bCs/>
        </w:rPr>
        <w:t xml:space="preserve">OŠ </w:t>
      </w:r>
      <w:proofErr w:type="spellStart"/>
      <w:r>
        <w:rPr>
          <w:bCs/>
        </w:rPr>
        <w:t>Dr.Branimira</w:t>
      </w:r>
      <w:proofErr w:type="spellEnd"/>
      <w:r>
        <w:rPr>
          <w:bCs/>
        </w:rPr>
        <w:t xml:space="preserve"> Markovića Ravna Gora</w:t>
      </w:r>
    </w:p>
    <w:p w:rsidR="00583A22" w:rsidRDefault="00583A22" w:rsidP="00583A22">
      <w:pPr>
        <w:rPr>
          <w:bCs/>
        </w:rPr>
      </w:pPr>
      <w:r>
        <w:rPr>
          <w:bCs/>
        </w:rPr>
        <w:t>KLASA: 011-04/22-01/</w:t>
      </w:r>
    </w:p>
    <w:p w:rsidR="00583A22" w:rsidRDefault="00583A22" w:rsidP="00583A22">
      <w:pPr>
        <w:rPr>
          <w:bCs/>
        </w:rPr>
      </w:pPr>
      <w:r>
        <w:rPr>
          <w:bCs/>
        </w:rPr>
        <w:t>URBROJ: 2112-05-1-22-01</w:t>
      </w:r>
    </w:p>
    <w:p w:rsidR="00583A22" w:rsidRDefault="00583A22" w:rsidP="00583A22">
      <w:pPr>
        <w:rPr>
          <w:bCs/>
        </w:rPr>
      </w:pPr>
      <w:r>
        <w:rPr>
          <w:bCs/>
        </w:rPr>
        <w:t>Ravna Gora, 20.06.2022.</w:t>
      </w:r>
    </w:p>
    <w:p w:rsidR="00583A22" w:rsidRDefault="00583A22" w:rsidP="00583A22">
      <w:pPr>
        <w:rPr>
          <w:bCs/>
        </w:rPr>
      </w:pPr>
    </w:p>
    <w:p w:rsidR="00583A22" w:rsidRDefault="00583A22" w:rsidP="00583A22">
      <w:pPr>
        <w:rPr>
          <w:bCs/>
        </w:rPr>
      </w:pPr>
      <w:r>
        <w:rPr>
          <w:bCs/>
        </w:rPr>
        <w:t xml:space="preserve">Na temelju odredbi članka 80. Statuta Osnovne škole </w:t>
      </w:r>
      <w:proofErr w:type="spellStart"/>
      <w:r>
        <w:rPr>
          <w:bCs/>
        </w:rPr>
        <w:t>Dr.Branimira</w:t>
      </w:r>
      <w:proofErr w:type="spellEnd"/>
      <w:r>
        <w:rPr>
          <w:bCs/>
        </w:rPr>
        <w:t xml:space="preserve"> Markovića Ravna Gora  i Obavijesti  PGŽ od 15.06.22. Školski odbor je na sjednici održanoj  20.06.2022. donosi</w:t>
      </w:r>
    </w:p>
    <w:p w:rsidR="00583A22" w:rsidRDefault="00583A22" w:rsidP="00583A22">
      <w:pPr>
        <w:rPr>
          <w:bCs/>
        </w:rPr>
      </w:pPr>
    </w:p>
    <w:p w:rsidR="00583A22" w:rsidRDefault="00583A22" w:rsidP="00583A22">
      <w:pPr>
        <w:jc w:val="center"/>
        <w:rPr>
          <w:b/>
          <w:bCs/>
        </w:rPr>
      </w:pPr>
      <w:r>
        <w:rPr>
          <w:b/>
          <w:bCs/>
        </w:rPr>
        <w:t>ODLUKU</w:t>
      </w:r>
    </w:p>
    <w:p w:rsidR="00583A22" w:rsidRDefault="00583A22" w:rsidP="00583A22">
      <w:pPr>
        <w:jc w:val="center"/>
        <w:rPr>
          <w:b/>
          <w:bCs/>
          <w:color w:val="000000"/>
        </w:rPr>
      </w:pPr>
      <w:r>
        <w:rPr>
          <w:b/>
          <w:bCs/>
        </w:rPr>
        <w:t xml:space="preserve">o usvajanju  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000000"/>
        </w:rPr>
        <w:t xml:space="preserve">  </w:t>
      </w:r>
    </w:p>
    <w:p w:rsidR="00583A22" w:rsidRDefault="00583A22" w:rsidP="00583A22">
      <w:pPr>
        <w:jc w:val="center"/>
        <w:rPr>
          <w:b/>
          <w:bCs/>
        </w:rPr>
      </w:pPr>
      <w:r>
        <w:rPr>
          <w:b/>
          <w:bCs/>
        </w:rPr>
        <w:t>1. Izmjena Financijskog plana Škole za 2022. godinu</w:t>
      </w:r>
    </w:p>
    <w:p w:rsidR="00583A22" w:rsidRDefault="00583A22" w:rsidP="00583A22">
      <w:pPr>
        <w:rPr>
          <w:b/>
          <w:bCs/>
        </w:rPr>
      </w:pPr>
    </w:p>
    <w:p w:rsidR="00583A22" w:rsidRDefault="00583A22" w:rsidP="00583A22">
      <w:pPr>
        <w:jc w:val="center"/>
        <w:rPr>
          <w:b/>
          <w:bCs/>
        </w:rPr>
      </w:pPr>
      <w:r>
        <w:rPr>
          <w:b/>
          <w:bCs/>
        </w:rPr>
        <w:t>I.</w:t>
      </w:r>
    </w:p>
    <w:p w:rsidR="00583A22" w:rsidRDefault="00583A22" w:rsidP="00583A22">
      <w:pPr>
        <w:ind w:firstLine="708"/>
        <w:rPr>
          <w:b/>
          <w:bCs/>
        </w:rPr>
      </w:pPr>
      <w:r>
        <w:rPr>
          <w:b/>
          <w:bCs/>
        </w:rPr>
        <w:t xml:space="preserve">Usvajaju  se  </w:t>
      </w:r>
      <w:r>
        <w:rPr>
          <w:bCs/>
        </w:rPr>
        <w:t>1</w:t>
      </w:r>
      <w:r>
        <w:rPr>
          <w:b/>
          <w:bCs/>
        </w:rPr>
        <w:t xml:space="preserve">. Izmjena Financijskog plana Škole za  2022. godinu kako slijedi  </w:t>
      </w:r>
    </w:p>
    <w:p w:rsidR="00583A22" w:rsidRDefault="00583A22" w:rsidP="00583A22">
      <w:pPr>
        <w:jc w:val="center"/>
        <w:rPr>
          <w:b/>
          <w:bCs/>
        </w:rPr>
      </w:pPr>
    </w:p>
    <w:p w:rsidR="00583A22" w:rsidRDefault="00583A22" w:rsidP="00583A22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583A22" w:rsidRDefault="00583A22" w:rsidP="00583A22">
      <w:pPr>
        <w:pStyle w:val="Tijeloteksta-uvlaka2"/>
        <w:ind w:firstLine="0"/>
      </w:pPr>
      <w:r>
        <w:rPr>
          <w:b w:val="0"/>
        </w:rPr>
        <w:t xml:space="preserve">U   financijskom planu  </w:t>
      </w:r>
      <w:r>
        <w:t>rashoda proračuna PGŽ</w:t>
      </w:r>
      <w:r>
        <w:rPr>
          <w:b w:val="0"/>
        </w:rPr>
        <w:t xml:space="preserve">   </w:t>
      </w:r>
      <w:proofErr w:type="spellStart"/>
      <w:r>
        <w:t>preraspoređuje</w:t>
      </w:r>
      <w:proofErr w:type="spellEnd"/>
      <w:r>
        <w:t xml:space="preserve"> se</w:t>
      </w:r>
    </w:p>
    <w:p w:rsidR="00583A22" w:rsidRDefault="00583A22" w:rsidP="00583A22">
      <w:pPr>
        <w:pStyle w:val="Tijeloteksta-uvlaka2"/>
        <w:ind w:firstLine="0"/>
        <w:rPr>
          <w:b w:val="0"/>
        </w:rPr>
      </w:pPr>
      <w:r>
        <w:t xml:space="preserve"> - umanjenje  sredstava</w:t>
      </w:r>
      <w:r>
        <w:rPr>
          <w:b w:val="0"/>
        </w:rPr>
        <w:t xml:space="preserve">  </w:t>
      </w:r>
      <w:r>
        <w:t>sa</w:t>
      </w:r>
      <w:r>
        <w:rPr>
          <w:b w:val="0"/>
        </w:rPr>
        <w:t xml:space="preserve"> :  energija-drva (5.800); ostale komunalne naknade (5.800); materijal i dijelovi za tekuće investicijsko održavanje (8.000); usluge tekućeg investicijskog održavanja kombi vozila (3.000); </w:t>
      </w:r>
    </w:p>
    <w:p w:rsidR="00583A22" w:rsidRDefault="00583A22" w:rsidP="00583A22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-    </w:t>
      </w:r>
      <w:r>
        <w:t>na  povećanje</w:t>
      </w:r>
      <w:r>
        <w:rPr>
          <w:b w:val="0"/>
        </w:rPr>
        <w:t xml:space="preserve"> :  računalne usluge (2.000);   usluge tek. Investicijskog održavanja (8.000); energija- lož ulje (6.800); zdravstvene i veterinarske usluge (1.660) intelektualne i osobne usluge (1.125); reprezentacija (2.565); Članarine i norme (450)   jer su planirana sredstva nedostatna . </w:t>
      </w:r>
    </w:p>
    <w:p w:rsidR="00583A22" w:rsidRDefault="00583A22" w:rsidP="00583A22">
      <w:pPr>
        <w:pStyle w:val="Tijeloteksta-uvlaka2"/>
        <w:ind w:firstLine="0"/>
        <w:rPr>
          <w:b w:val="0"/>
        </w:rPr>
      </w:pPr>
    </w:p>
    <w:p w:rsidR="00583A22" w:rsidRDefault="00583A22" w:rsidP="00583A22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Program  iznad standarda za </w:t>
      </w:r>
      <w:r>
        <w:t>Program produženog  boravka učenika putnika</w:t>
      </w:r>
      <w:r>
        <w:rPr>
          <w:b w:val="0"/>
        </w:rPr>
        <w:t xml:space="preserve">  od 2022. ostaju  u istom iznosu.   </w:t>
      </w:r>
    </w:p>
    <w:p w:rsidR="00583A22" w:rsidRDefault="00583A22" w:rsidP="00583A22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Program  iznad standarda za </w:t>
      </w:r>
      <w:r>
        <w:t>Program školskog kurikuluma</w:t>
      </w:r>
      <w:r>
        <w:rPr>
          <w:b w:val="0"/>
        </w:rPr>
        <w:t xml:space="preserve">  iznosi 13.000 što je povećanje za 3.000. i raspoređeno na uredski materijal i ostali materijalni rashodi 8.300; naknada građanima i kućanstvima u naravi ( higijenski ulošci) – 500 Kn  i uredska oprema i namještaj 4.200. Sredstva će biti namjenski utrošena za izvršenje programa. </w:t>
      </w:r>
    </w:p>
    <w:p w:rsidR="00583A22" w:rsidRDefault="00583A22" w:rsidP="00583A22">
      <w:pPr>
        <w:pStyle w:val="Tijeloteksta-uvlaka2"/>
        <w:ind w:firstLine="0"/>
        <w:rPr>
          <w:b w:val="0"/>
        </w:rPr>
      </w:pPr>
    </w:p>
    <w:p w:rsidR="00583A22" w:rsidRDefault="00583A22" w:rsidP="00583A22">
      <w:pPr>
        <w:pStyle w:val="Tijeloteksta-uvlaka2"/>
        <w:ind w:firstLine="0"/>
        <w:rPr>
          <w:b w:val="0"/>
        </w:rPr>
      </w:pPr>
      <w:r>
        <w:rPr>
          <w:b w:val="0"/>
        </w:rPr>
        <w:t xml:space="preserve">U Financijskom  planu </w:t>
      </w:r>
      <w:r>
        <w:t xml:space="preserve">vlastitih prihoda    povećava se </w:t>
      </w:r>
      <w:r>
        <w:rPr>
          <w:b w:val="0"/>
        </w:rPr>
        <w:t xml:space="preserve"> prihod od  tekuće pomoći iz državnog proračuna  78.050 Kn ; tekuće donacije 13.095; tekuće pomoći iz JLS 23.200   i ostali nespomenuti prihodi po posebnim propisima ( TŽV) 780 Kn.  Sredstva za povećanje biti će utrošena po namjeni. </w:t>
      </w:r>
    </w:p>
    <w:p w:rsidR="00583A22" w:rsidRDefault="00583A22" w:rsidP="00583A22">
      <w:pPr>
        <w:pStyle w:val="Tijeloteksta-uvlaka2"/>
        <w:ind w:firstLine="0"/>
        <w:rPr>
          <w:b w:val="0"/>
        </w:rPr>
      </w:pPr>
    </w:p>
    <w:p w:rsidR="00583A22" w:rsidRDefault="00583A22" w:rsidP="00583A22">
      <w:r>
        <w:t>Odluka stupa na snagu danom donošenja i čini sastavni dio   1.</w:t>
      </w:r>
      <w:r>
        <w:rPr>
          <w:color w:val="FF0000"/>
        </w:rPr>
        <w:t xml:space="preserve"> </w:t>
      </w:r>
      <w:r>
        <w:t>Izmjena i dopuna Financijskog plana škole za 2022. godinu.</w:t>
      </w:r>
    </w:p>
    <w:p w:rsidR="00583A22" w:rsidRDefault="00583A22" w:rsidP="00583A22"/>
    <w:p w:rsidR="00583A22" w:rsidRDefault="00583A22" w:rsidP="00583A22"/>
    <w:p w:rsidR="00583A22" w:rsidRDefault="00583A22" w:rsidP="00583A22">
      <w:pPr>
        <w:ind w:left="2832" w:firstLine="708"/>
      </w:pPr>
      <w:r>
        <w:t>Predsjednica Školskoga odbora:</w:t>
      </w:r>
    </w:p>
    <w:p w:rsidR="00583A22" w:rsidRDefault="00583A22" w:rsidP="00583A22">
      <w:pPr>
        <w:ind w:left="2832" w:firstLine="708"/>
      </w:pPr>
      <w:r>
        <w:t xml:space="preserve">Branka </w:t>
      </w:r>
      <w:proofErr w:type="spellStart"/>
      <w:r>
        <w:t>Padavić</w:t>
      </w:r>
      <w:proofErr w:type="spellEnd"/>
    </w:p>
    <w:p w:rsidR="00583A22" w:rsidRDefault="00583A22" w:rsidP="00583A22">
      <w:pPr>
        <w:rPr>
          <w:bCs/>
        </w:rPr>
      </w:pPr>
    </w:p>
    <w:p w:rsidR="00583A22" w:rsidRDefault="00583A22" w:rsidP="00583A22">
      <w:pPr>
        <w:rPr>
          <w:bCs/>
        </w:rPr>
      </w:pPr>
    </w:p>
    <w:p w:rsidR="00583A22" w:rsidRDefault="00583A22" w:rsidP="00583A22">
      <w:pPr>
        <w:rPr>
          <w:bCs/>
        </w:rPr>
      </w:pPr>
    </w:p>
    <w:p w:rsidR="00583A22" w:rsidRDefault="00583A22" w:rsidP="00583A22">
      <w:pPr>
        <w:rPr>
          <w:bCs/>
        </w:rPr>
      </w:pPr>
    </w:p>
    <w:p w:rsidR="00583A22" w:rsidRDefault="00583A22" w:rsidP="00583A22">
      <w:pPr>
        <w:rPr>
          <w:bCs/>
        </w:rPr>
      </w:pPr>
    </w:p>
    <w:p w:rsidR="00320ED0" w:rsidRDefault="00320ED0">
      <w:bookmarkStart w:id="0" w:name="_GoBack"/>
      <w:bookmarkEnd w:id="0"/>
    </w:p>
    <w:sectPr w:rsidR="0032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7D"/>
    <w:rsid w:val="00320ED0"/>
    <w:rsid w:val="00583A22"/>
    <w:rsid w:val="00D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8F08-17BD-49BB-94EB-F1C12C41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583A22"/>
    <w:rPr>
      <w:b/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583A22"/>
    <w:pPr>
      <w:ind w:firstLine="708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583A2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2022-06-20T10:03:00Z</dcterms:created>
  <dcterms:modified xsi:type="dcterms:W3CDTF">2022-06-20T10:03:00Z</dcterms:modified>
</cp:coreProperties>
</file>